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B5E0F" w14:textId="77777777" w:rsidR="00417F3F" w:rsidRDefault="00F103C5" w:rsidP="00417F3F">
      <w:pPr>
        <w:rPr>
          <w:b/>
          <w:i/>
          <w:color w:val="FF0000"/>
          <w:sz w:val="24"/>
          <w:szCs w:val="24"/>
          <w:u w:val="single"/>
        </w:rPr>
      </w:pPr>
      <w:r>
        <w:rPr>
          <w:b/>
          <w:i/>
          <w:color w:val="FF0000"/>
          <w:sz w:val="24"/>
          <w:szCs w:val="24"/>
          <w:u w:val="single"/>
        </w:rPr>
        <w:t xml:space="preserve">2016 WORK PLAN ACTIVITIES TO ADDRESS FOCUS AREAS </w:t>
      </w:r>
      <w:r w:rsidRPr="00F103C5">
        <w:rPr>
          <w:b/>
          <w:i/>
          <w:color w:val="FF0000"/>
          <w:sz w:val="24"/>
          <w:szCs w:val="24"/>
          <w:u w:val="single"/>
        </w:rPr>
        <w:t xml:space="preserve">OF </w:t>
      </w:r>
      <w:r w:rsidR="00884769" w:rsidRPr="00F103C5">
        <w:rPr>
          <w:b/>
          <w:i/>
          <w:color w:val="FF0000"/>
          <w:sz w:val="24"/>
          <w:szCs w:val="24"/>
          <w:u w:val="single"/>
        </w:rPr>
        <w:t xml:space="preserve">INDUSTRY SECTOR STRATEGY, </w:t>
      </w:r>
      <w:r w:rsidR="00417F3F" w:rsidRPr="00F103C5">
        <w:rPr>
          <w:b/>
          <w:i/>
          <w:color w:val="FF0000"/>
          <w:sz w:val="24"/>
          <w:szCs w:val="24"/>
          <w:u w:val="single"/>
        </w:rPr>
        <w:t>EDUCATION, INNOVATION</w:t>
      </w:r>
      <w:r w:rsidR="00D76865" w:rsidRPr="00F103C5">
        <w:rPr>
          <w:b/>
          <w:i/>
          <w:color w:val="FF0000"/>
          <w:sz w:val="24"/>
          <w:szCs w:val="24"/>
          <w:u w:val="single"/>
        </w:rPr>
        <w:t>,</w:t>
      </w:r>
      <w:r w:rsidR="00417F3F" w:rsidRPr="00F103C5">
        <w:rPr>
          <w:b/>
          <w:i/>
          <w:color w:val="FF0000"/>
          <w:sz w:val="24"/>
          <w:szCs w:val="24"/>
          <w:u w:val="single"/>
        </w:rPr>
        <w:t xml:space="preserve"> EFFICIENCY</w:t>
      </w:r>
      <w:r w:rsidR="00D76865" w:rsidRPr="00F103C5">
        <w:rPr>
          <w:b/>
          <w:i/>
          <w:color w:val="FF0000"/>
          <w:sz w:val="24"/>
          <w:szCs w:val="24"/>
          <w:u w:val="single"/>
        </w:rPr>
        <w:t xml:space="preserve"> &amp; SUPPLY AND DEMAND</w:t>
      </w:r>
      <w:r w:rsidR="00417F3F" w:rsidRPr="00F103C5">
        <w:rPr>
          <w:b/>
          <w:i/>
          <w:color w:val="FF0000"/>
          <w:sz w:val="24"/>
          <w:szCs w:val="24"/>
          <w:u w:val="single"/>
        </w:rPr>
        <w:t xml:space="preserve"> FOCUS:</w:t>
      </w:r>
    </w:p>
    <w:p w14:paraId="247E1A13" w14:textId="77777777" w:rsidR="00C80933" w:rsidRDefault="002479B8" w:rsidP="00C80933">
      <w:pPr>
        <w:rPr>
          <w:rStyle w:val="Emphasis"/>
          <w:rFonts w:eastAsia="Times New Roman"/>
          <w:bCs/>
          <w:i w:val="0"/>
          <w:color w:val="000000"/>
        </w:rPr>
      </w:pPr>
      <w:r>
        <w:rPr>
          <w:rStyle w:val="Emphasis"/>
          <w:rFonts w:eastAsia="Times New Roman"/>
          <w:b/>
          <w:bCs/>
          <w:color w:val="000000"/>
        </w:rPr>
        <w:t xml:space="preserve">Leveraging COE Resources for BAS - </w:t>
      </w:r>
      <w:r w:rsidRPr="002479B8">
        <w:rPr>
          <w:rStyle w:val="Emphasis"/>
          <w:rFonts w:eastAsia="Times New Roman"/>
          <w:bCs/>
          <w:i w:val="0"/>
          <w:color w:val="000000"/>
        </w:rPr>
        <w:t>Pierce College is collaborating with the Center of Excellence for Homeland Security Emergency Management to leverage the COE's mapping of feeder program pathways into the BAS-HSEM program, including the identification of related HSEM career fields.   The Center is also providing industry trend information to support the labor market analysis for the BAS-HSEM degree application.</w:t>
      </w:r>
      <w:r>
        <w:rPr>
          <w:rStyle w:val="Emphasis"/>
          <w:rFonts w:eastAsia="Times New Roman"/>
          <w:bCs/>
          <w:i w:val="0"/>
          <w:color w:val="000000"/>
        </w:rPr>
        <w:t xml:space="preserve">   The BAS HSEM Statement of Need was reviewed and approved to move forward to complete the development of the degree program at the October 28, SBCTC Board Meeting.</w:t>
      </w:r>
    </w:p>
    <w:p w14:paraId="56D22CC0" w14:textId="65F6F2D0" w:rsidR="00C80933" w:rsidRDefault="00C80933" w:rsidP="00C80933">
      <w:pPr>
        <w:rPr>
          <w:rFonts w:ascii="Calibri" w:hAnsi="Calibri"/>
          <w:b/>
          <w:i/>
        </w:rPr>
      </w:pPr>
      <w:r>
        <w:rPr>
          <w:rFonts w:ascii="Calibri" w:hAnsi="Calibri"/>
          <w:b/>
          <w:i/>
        </w:rPr>
        <w:t xml:space="preserve">Technical Assistance for Community Technical Colleges – Initial Response </w:t>
      </w:r>
    </w:p>
    <w:p w14:paraId="580BB690" w14:textId="4074160F" w:rsidR="00C80933" w:rsidRDefault="00C80933" w:rsidP="00C80933">
      <w:pPr>
        <w:rPr>
          <w:rFonts w:ascii="Calibri" w:hAnsi="Calibri"/>
        </w:rPr>
      </w:pPr>
      <w:r>
        <w:rPr>
          <w:rFonts w:ascii="Calibri" w:hAnsi="Calibri"/>
        </w:rPr>
        <w:t>Wendy Freitag</w:t>
      </w:r>
      <w:r w:rsidR="005171C3">
        <w:rPr>
          <w:rFonts w:ascii="Calibri" w:hAnsi="Calibri"/>
        </w:rPr>
        <w:t>,</w:t>
      </w:r>
      <w:r>
        <w:rPr>
          <w:rFonts w:ascii="Calibri" w:hAnsi="Calibri"/>
        </w:rPr>
        <w:t xml:space="preserve"> Center staff</w:t>
      </w:r>
      <w:r w:rsidR="005171C3">
        <w:rPr>
          <w:rFonts w:ascii="Calibri" w:hAnsi="Calibri"/>
        </w:rPr>
        <w:t>,</w:t>
      </w:r>
      <w:r>
        <w:rPr>
          <w:rFonts w:ascii="Calibri" w:hAnsi="Calibri"/>
        </w:rPr>
        <w:t xml:space="preserve"> provided assistance to</w:t>
      </w:r>
      <w:r>
        <w:rPr>
          <w:rFonts w:ascii="Calibri" w:hAnsi="Calibri"/>
        </w:rPr>
        <w:t xml:space="preserve"> North Seattle </w:t>
      </w:r>
      <w:r>
        <w:rPr>
          <w:rFonts w:ascii="Calibri" w:hAnsi="Calibri"/>
        </w:rPr>
        <w:t xml:space="preserve">College’s International Program for a week after the Aurora Bridge accident.  </w:t>
      </w:r>
      <w:r>
        <w:rPr>
          <w:rFonts w:ascii="Calibri" w:hAnsi="Calibri"/>
        </w:rPr>
        <w:t>Having a third party resource available outside North Seattle that had experience</w:t>
      </w:r>
      <w:r w:rsidR="005171C3">
        <w:rPr>
          <w:rFonts w:ascii="Calibri" w:hAnsi="Calibri"/>
        </w:rPr>
        <w:t xml:space="preserve"> in the international field helped the College to problem solve a variety of</w:t>
      </w:r>
      <w:r>
        <w:rPr>
          <w:rFonts w:ascii="Calibri" w:hAnsi="Calibri"/>
        </w:rPr>
        <w:t xml:space="preserve"> complex recovery issues</w:t>
      </w:r>
      <w:r w:rsidR="005171C3">
        <w:rPr>
          <w:rFonts w:ascii="Calibri" w:hAnsi="Calibri"/>
        </w:rPr>
        <w:t xml:space="preserve"> which</w:t>
      </w:r>
      <w:r>
        <w:rPr>
          <w:rFonts w:ascii="Calibri" w:hAnsi="Calibri"/>
        </w:rPr>
        <w:t xml:space="preserve"> was especially welcome in this situation as the regular International Staff struggled with the loss of their students and with another dozen students hospitalized with serious injuries.  During her time at the college, Wendy had a chance to brief President Brown and his Executive Team about long term recovery issues and strategies to consider.  </w:t>
      </w:r>
      <w:r w:rsidR="005171C3">
        <w:rPr>
          <w:rFonts w:ascii="Calibri" w:hAnsi="Calibri"/>
        </w:rPr>
        <w:t xml:space="preserve">Wendy recommended that the College conduct an after action review and Wendy was invited to facilitate </w:t>
      </w:r>
      <w:r w:rsidR="00487B69">
        <w:rPr>
          <w:rFonts w:ascii="Calibri" w:hAnsi="Calibri"/>
        </w:rPr>
        <w:t xml:space="preserve">and completed </w:t>
      </w:r>
      <w:r w:rsidR="005171C3">
        <w:rPr>
          <w:rFonts w:ascii="Calibri" w:hAnsi="Calibri"/>
        </w:rPr>
        <w:t>an initial discussion with 17 members of the College and District’s Executive Staff.</w:t>
      </w:r>
      <w:r w:rsidR="00487B69">
        <w:rPr>
          <w:rFonts w:ascii="Calibri" w:hAnsi="Calibri"/>
        </w:rPr>
        <w:t xml:space="preserve">  </w:t>
      </w:r>
    </w:p>
    <w:p w14:paraId="546792F8" w14:textId="4BCF8F2B" w:rsidR="00C80933" w:rsidRPr="00AF2449" w:rsidRDefault="00C80933" w:rsidP="00C80933">
      <w:r>
        <w:rPr>
          <w:rFonts w:ascii="Calibri" w:hAnsi="Calibri"/>
        </w:rPr>
        <w:t xml:space="preserve">The Center had held a panel discussion at its June Safety, Security, EM Conference on </w:t>
      </w:r>
      <w:r w:rsidR="005171C3">
        <w:rPr>
          <w:rFonts w:ascii="Calibri" w:hAnsi="Calibri"/>
        </w:rPr>
        <w:t>t</w:t>
      </w:r>
      <w:r>
        <w:rPr>
          <w:rFonts w:ascii="Calibri" w:hAnsi="Calibri"/>
        </w:rPr>
        <w:t xml:space="preserve">he emergency response plans for coordinating issues </w:t>
      </w:r>
      <w:r w:rsidR="005171C3">
        <w:rPr>
          <w:rFonts w:ascii="Calibri" w:hAnsi="Calibri"/>
        </w:rPr>
        <w:t xml:space="preserve">of the growth of International Programs (IP) across the CTC system and the Center began to survey the IP and SSEM </w:t>
      </w:r>
      <w:r w:rsidR="00487B69">
        <w:rPr>
          <w:rFonts w:ascii="Calibri" w:hAnsi="Calibri"/>
        </w:rPr>
        <w:t xml:space="preserve">coordinators to determine the security, safety and emergency management awareness/training needs and development of a guidebook for the colleges to address their issues.  </w:t>
      </w:r>
      <w:r w:rsidR="005171C3">
        <w:rPr>
          <w:rFonts w:ascii="Calibri" w:hAnsi="Calibri"/>
        </w:rPr>
        <w:t xml:space="preserve"> </w:t>
      </w:r>
      <w:r>
        <w:rPr>
          <w:rFonts w:ascii="Calibri" w:hAnsi="Calibri"/>
        </w:rPr>
        <w:t xml:space="preserve"> </w:t>
      </w:r>
    </w:p>
    <w:p w14:paraId="4ACFF5F6" w14:textId="7764C66E" w:rsidR="002479B8" w:rsidRDefault="002479B8" w:rsidP="002479B8">
      <w:r w:rsidRPr="002479B8">
        <w:rPr>
          <w:b/>
        </w:rPr>
        <w:t>Women in HSEM Leadership Forum -</w:t>
      </w:r>
      <w:r>
        <w:t xml:space="preserve"> </w:t>
      </w:r>
      <w:r>
        <w:t>On October 8,</w:t>
      </w:r>
      <w:r>
        <w:t xml:space="preserve"> the Center</w:t>
      </w:r>
      <w:r>
        <w:t xml:space="preserve"> hosted the Women in HSEM Leadership Forum. </w:t>
      </w:r>
      <w:r>
        <w:t xml:space="preserve"> Thirty-five women attended the Forum from</w:t>
      </w:r>
      <w:r>
        <w:t xml:space="preserve"> all different sectors ranging from Criminal Justice, TSA, Department of Justice, and students from the HSEM degree program and Infrastructure Planning Master’s program at the UW.</w:t>
      </w:r>
      <w:r>
        <w:t xml:space="preserve">  </w:t>
      </w:r>
      <w:r>
        <w:t>The forum provided educators and industry partners the opportunity to come together and learn about diversity in every level of leadership</w:t>
      </w:r>
      <w:r>
        <w:t xml:space="preserve"> and</w:t>
      </w:r>
      <w:r w:rsidRPr="002479B8">
        <w:t xml:space="preserve"> </w:t>
      </w:r>
      <w:r>
        <w:t>offered leadership development, lessons learned, and industry specific mentoring about new best practices, and emerging trends that will revolutionize how Homeland Security Emergency Management (HSEM) curric</w:t>
      </w:r>
      <w:r>
        <w:t>ulum and training are delivered.  Feedback from participants</w:t>
      </w:r>
      <w:r>
        <w:t xml:space="preserve"> was </w:t>
      </w:r>
      <w:r>
        <w:t xml:space="preserve">very positive and the Center is now evaluating follow-up activities to build on its success.  </w:t>
      </w:r>
      <w:r>
        <w:t xml:space="preserve"> </w:t>
      </w:r>
      <w:bookmarkStart w:id="0" w:name="_GoBack"/>
      <w:bookmarkEnd w:id="0"/>
    </w:p>
    <w:sectPr w:rsidR="002479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639D1" w14:textId="77777777" w:rsidR="00010E73" w:rsidRDefault="00010E73" w:rsidP="003577B0">
      <w:pPr>
        <w:spacing w:after="0" w:line="240" w:lineRule="auto"/>
      </w:pPr>
      <w:r>
        <w:separator/>
      </w:r>
    </w:p>
  </w:endnote>
  <w:endnote w:type="continuationSeparator" w:id="0">
    <w:p w14:paraId="2CFE3AF3" w14:textId="77777777" w:rsidR="00010E73" w:rsidRDefault="00010E73"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18458"/>
      <w:docPartObj>
        <w:docPartGallery w:val="Page Numbers (Bottom of Page)"/>
        <w:docPartUnique/>
      </w:docPartObj>
    </w:sdtPr>
    <w:sdtEndPr>
      <w:rPr>
        <w:noProof/>
      </w:rPr>
    </w:sdtEndPr>
    <w:sdtContent>
      <w:p w14:paraId="0E925553" w14:textId="77777777" w:rsidR="003577B0" w:rsidRDefault="003577B0">
        <w:pPr>
          <w:pStyle w:val="Footer"/>
        </w:pPr>
        <w:r>
          <w:fldChar w:fldCharType="begin"/>
        </w:r>
        <w:r>
          <w:instrText xml:space="preserve"> PAGE   \* MERGEFORMAT </w:instrText>
        </w:r>
        <w:r>
          <w:fldChar w:fldCharType="separate"/>
        </w:r>
        <w:r w:rsidR="00487B69">
          <w:rPr>
            <w:noProof/>
          </w:rPr>
          <w:t>1</w:t>
        </w:r>
        <w:r>
          <w:rPr>
            <w:noProof/>
          </w:rPr>
          <w:fldChar w:fldCharType="end"/>
        </w:r>
      </w:p>
    </w:sdtContent>
  </w:sdt>
  <w:p w14:paraId="1EDFFEF0" w14:textId="77777777"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D6534" w14:textId="77777777" w:rsidR="00010E73" w:rsidRDefault="00010E73" w:rsidP="003577B0">
      <w:pPr>
        <w:spacing w:after="0" w:line="240" w:lineRule="auto"/>
      </w:pPr>
      <w:r>
        <w:separator/>
      </w:r>
    </w:p>
  </w:footnote>
  <w:footnote w:type="continuationSeparator" w:id="0">
    <w:p w14:paraId="1292FE19" w14:textId="77777777" w:rsidR="00010E73" w:rsidRDefault="00010E73"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C4E7" w14:textId="77777777" w:rsidR="003577B0" w:rsidRPr="00F55EFC" w:rsidRDefault="003577B0" w:rsidP="003577B0">
    <w:pPr>
      <w:spacing w:after="0" w:line="240" w:lineRule="auto"/>
      <w:jc w:val="center"/>
      <w:rPr>
        <w:sz w:val="32"/>
        <w:szCs w:val="32"/>
      </w:rPr>
    </w:pPr>
    <w:r w:rsidRPr="00F55EFC">
      <w:rPr>
        <w:sz w:val="32"/>
        <w:szCs w:val="32"/>
      </w:rPr>
      <w:t>Homeland Security-Emergency Management</w:t>
    </w:r>
  </w:p>
  <w:p w14:paraId="54B099A0" w14:textId="27037C97" w:rsidR="003577B0" w:rsidRPr="005F1F23" w:rsidRDefault="003577B0" w:rsidP="003577B0">
    <w:pPr>
      <w:pStyle w:val="Heading1"/>
      <w:pBdr>
        <w:bottom w:val="single" w:sz="18" w:space="1" w:color="auto"/>
      </w:pBdr>
      <w:spacing w:before="240" w:line="240" w:lineRule="auto"/>
      <w:jc w:val="center"/>
      <w:rPr>
        <w:color w:val="auto"/>
      </w:rPr>
    </w:pPr>
    <w:r>
      <w:rPr>
        <w:color w:val="auto"/>
      </w:rPr>
      <w:t xml:space="preserve">Center of Excellence </w:t>
    </w:r>
    <w:r w:rsidR="00E22B20">
      <w:rPr>
        <w:color w:val="auto"/>
      </w:rPr>
      <w:t xml:space="preserve">October </w:t>
    </w:r>
    <w:r>
      <w:rPr>
        <w:color w:val="auto"/>
      </w:rPr>
      <w:t>2015 Report</w:t>
    </w:r>
  </w:p>
  <w:p w14:paraId="16026273" w14:textId="77777777"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59D"/>
    <w:multiLevelType w:val="hybridMultilevel"/>
    <w:tmpl w:val="710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809B4"/>
    <w:multiLevelType w:val="hybridMultilevel"/>
    <w:tmpl w:val="C06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346E0"/>
    <w:multiLevelType w:val="multilevel"/>
    <w:tmpl w:val="679A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5C2EFC"/>
    <w:multiLevelType w:val="hybridMultilevel"/>
    <w:tmpl w:val="E4540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76614"/>
    <w:multiLevelType w:val="hybridMultilevel"/>
    <w:tmpl w:val="C43CB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C25BD9"/>
    <w:multiLevelType w:val="hybridMultilevel"/>
    <w:tmpl w:val="D1FA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C5273"/>
    <w:multiLevelType w:val="hybridMultilevel"/>
    <w:tmpl w:val="E42C2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728AA"/>
    <w:multiLevelType w:val="hybridMultilevel"/>
    <w:tmpl w:val="CC30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6"/>
  </w:num>
  <w:num w:numId="4">
    <w:abstractNumId w:val="2"/>
  </w:num>
  <w:num w:numId="5">
    <w:abstractNumId w:val="7"/>
  </w:num>
  <w:num w:numId="6">
    <w:abstractNumId w:val="1"/>
  </w:num>
  <w:num w:numId="7">
    <w:abstractNumId w:val="8"/>
  </w:num>
  <w:num w:numId="8">
    <w:abstractNumId w:val="13"/>
  </w:num>
  <w:num w:numId="9">
    <w:abstractNumId w:val="4"/>
  </w:num>
  <w:num w:numId="10">
    <w:abstractNumId w:val="10"/>
  </w:num>
  <w:num w:numId="11">
    <w:abstractNumId w:val="5"/>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3"/>
    <w:rsid w:val="000012DC"/>
    <w:rsid w:val="000042A8"/>
    <w:rsid w:val="00010E73"/>
    <w:rsid w:val="00014B50"/>
    <w:rsid w:val="000249CE"/>
    <w:rsid w:val="000262DC"/>
    <w:rsid w:val="00032A4C"/>
    <w:rsid w:val="00035862"/>
    <w:rsid w:val="00051BB4"/>
    <w:rsid w:val="00055B66"/>
    <w:rsid w:val="00057BA1"/>
    <w:rsid w:val="00075052"/>
    <w:rsid w:val="000846D2"/>
    <w:rsid w:val="000A2CA0"/>
    <w:rsid w:val="000A5E03"/>
    <w:rsid w:val="000C25A9"/>
    <w:rsid w:val="001149F6"/>
    <w:rsid w:val="00116EED"/>
    <w:rsid w:val="00123D22"/>
    <w:rsid w:val="00126DF7"/>
    <w:rsid w:val="00137D2C"/>
    <w:rsid w:val="0014184C"/>
    <w:rsid w:val="0016719A"/>
    <w:rsid w:val="00170917"/>
    <w:rsid w:val="00172F41"/>
    <w:rsid w:val="00183F47"/>
    <w:rsid w:val="00186C00"/>
    <w:rsid w:val="001938D1"/>
    <w:rsid w:val="001B6FFB"/>
    <w:rsid w:val="001C50BC"/>
    <w:rsid w:val="001D0704"/>
    <w:rsid w:val="001D3804"/>
    <w:rsid w:val="001E41DF"/>
    <w:rsid w:val="00200618"/>
    <w:rsid w:val="00200E30"/>
    <w:rsid w:val="00232E6D"/>
    <w:rsid w:val="002333BF"/>
    <w:rsid w:val="002340F5"/>
    <w:rsid w:val="00244DA3"/>
    <w:rsid w:val="002479B8"/>
    <w:rsid w:val="00252522"/>
    <w:rsid w:val="00261F2E"/>
    <w:rsid w:val="002659DB"/>
    <w:rsid w:val="00275650"/>
    <w:rsid w:val="002A7FB5"/>
    <w:rsid w:val="002B09DC"/>
    <w:rsid w:val="002D414C"/>
    <w:rsid w:val="002F067D"/>
    <w:rsid w:val="002F15A4"/>
    <w:rsid w:val="00311648"/>
    <w:rsid w:val="003305AE"/>
    <w:rsid w:val="00342DAD"/>
    <w:rsid w:val="003531A6"/>
    <w:rsid w:val="003577B0"/>
    <w:rsid w:val="00372043"/>
    <w:rsid w:val="0038340C"/>
    <w:rsid w:val="003911E8"/>
    <w:rsid w:val="003A2963"/>
    <w:rsid w:val="003A6F70"/>
    <w:rsid w:val="003B699A"/>
    <w:rsid w:val="003D1186"/>
    <w:rsid w:val="003E2165"/>
    <w:rsid w:val="003E2E95"/>
    <w:rsid w:val="003F1A24"/>
    <w:rsid w:val="003F2622"/>
    <w:rsid w:val="003F27BC"/>
    <w:rsid w:val="003F29EB"/>
    <w:rsid w:val="00404347"/>
    <w:rsid w:val="00410D6B"/>
    <w:rsid w:val="00417408"/>
    <w:rsid w:val="00417F3F"/>
    <w:rsid w:val="00434DD8"/>
    <w:rsid w:val="0047279D"/>
    <w:rsid w:val="00473C1E"/>
    <w:rsid w:val="00487B69"/>
    <w:rsid w:val="0049666A"/>
    <w:rsid w:val="004A1ACD"/>
    <w:rsid w:val="004B7CCD"/>
    <w:rsid w:val="004C0B21"/>
    <w:rsid w:val="004C50B3"/>
    <w:rsid w:val="004D3035"/>
    <w:rsid w:val="004D38B6"/>
    <w:rsid w:val="004F13F6"/>
    <w:rsid w:val="004F1DE1"/>
    <w:rsid w:val="005104E3"/>
    <w:rsid w:val="005171C3"/>
    <w:rsid w:val="00533440"/>
    <w:rsid w:val="005557F9"/>
    <w:rsid w:val="0056243A"/>
    <w:rsid w:val="00563C9D"/>
    <w:rsid w:val="00584DEF"/>
    <w:rsid w:val="00592E54"/>
    <w:rsid w:val="00597AF5"/>
    <w:rsid w:val="005C0353"/>
    <w:rsid w:val="005D026F"/>
    <w:rsid w:val="005F284B"/>
    <w:rsid w:val="00617290"/>
    <w:rsid w:val="00624FDD"/>
    <w:rsid w:val="00625C57"/>
    <w:rsid w:val="006560FC"/>
    <w:rsid w:val="00657F0F"/>
    <w:rsid w:val="006634EE"/>
    <w:rsid w:val="00671514"/>
    <w:rsid w:val="00673597"/>
    <w:rsid w:val="00683527"/>
    <w:rsid w:val="006A65E1"/>
    <w:rsid w:val="006B2A37"/>
    <w:rsid w:val="006B4207"/>
    <w:rsid w:val="006B5E51"/>
    <w:rsid w:val="006C502C"/>
    <w:rsid w:val="006C51BD"/>
    <w:rsid w:val="006D0C0D"/>
    <w:rsid w:val="006D3EF4"/>
    <w:rsid w:val="006D5B65"/>
    <w:rsid w:val="006E12FF"/>
    <w:rsid w:val="00710F40"/>
    <w:rsid w:val="007314C2"/>
    <w:rsid w:val="0074326F"/>
    <w:rsid w:val="007471BF"/>
    <w:rsid w:val="007560B3"/>
    <w:rsid w:val="00765545"/>
    <w:rsid w:val="00785756"/>
    <w:rsid w:val="007A047F"/>
    <w:rsid w:val="007A1F30"/>
    <w:rsid w:val="007C5288"/>
    <w:rsid w:val="007D19C0"/>
    <w:rsid w:val="007D70B1"/>
    <w:rsid w:val="007F6CEF"/>
    <w:rsid w:val="00820E9B"/>
    <w:rsid w:val="00830F2A"/>
    <w:rsid w:val="008571A9"/>
    <w:rsid w:val="00863C2F"/>
    <w:rsid w:val="008664EE"/>
    <w:rsid w:val="0087035D"/>
    <w:rsid w:val="00881F2E"/>
    <w:rsid w:val="00882054"/>
    <w:rsid w:val="00884769"/>
    <w:rsid w:val="00886313"/>
    <w:rsid w:val="008B2AAE"/>
    <w:rsid w:val="009121F1"/>
    <w:rsid w:val="00915A74"/>
    <w:rsid w:val="009212CA"/>
    <w:rsid w:val="009236AD"/>
    <w:rsid w:val="00932264"/>
    <w:rsid w:val="00934B16"/>
    <w:rsid w:val="00940CC1"/>
    <w:rsid w:val="009520CE"/>
    <w:rsid w:val="00961618"/>
    <w:rsid w:val="00962819"/>
    <w:rsid w:val="00974BB3"/>
    <w:rsid w:val="00981E89"/>
    <w:rsid w:val="00994D6E"/>
    <w:rsid w:val="009E0495"/>
    <w:rsid w:val="009F74D2"/>
    <w:rsid w:val="00A1722D"/>
    <w:rsid w:val="00A30065"/>
    <w:rsid w:val="00A50718"/>
    <w:rsid w:val="00A558AD"/>
    <w:rsid w:val="00A55DEE"/>
    <w:rsid w:val="00A82B04"/>
    <w:rsid w:val="00A92B95"/>
    <w:rsid w:val="00AC5BFC"/>
    <w:rsid w:val="00AC7065"/>
    <w:rsid w:val="00AE3D0B"/>
    <w:rsid w:val="00AF78A2"/>
    <w:rsid w:val="00B14A33"/>
    <w:rsid w:val="00B161AE"/>
    <w:rsid w:val="00B35EEC"/>
    <w:rsid w:val="00B413EE"/>
    <w:rsid w:val="00B54D92"/>
    <w:rsid w:val="00B56068"/>
    <w:rsid w:val="00B71983"/>
    <w:rsid w:val="00B9153D"/>
    <w:rsid w:val="00B9694E"/>
    <w:rsid w:val="00BA0340"/>
    <w:rsid w:val="00BB4FAF"/>
    <w:rsid w:val="00BD7724"/>
    <w:rsid w:val="00BE1DAA"/>
    <w:rsid w:val="00C1125D"/>
    <w:rsid w:val="00C15EEE"/>
    <w:rsid w:val="00C31DD3"/>
    <w:rsid w:val="00C657F4"/>
    <w:rsid w:val="00C72B4C"/>
    <w:rsid w:val="00C80933"/>
    <w:rsid w:val="00C865AE"/>
    <w:rsid w:val="00CA6756"/>
    <w:rsid w:val="00CB0685"/>
    <w:rsid w:val="00CB6DA1"/>
    <w:rsid w:val="00CC4AB0"/>
    <w:rsid w:val="00CD6718"/>
    <w:rsid w:val="00CE330B"/>
    <w:rsid w:val="00D02442"/>
    <w:rsid w:val="00D11943"/>
    <w:rsid w:val="00D22D02"/>
    <w:rsid w:val="00D26ABD"/>
    <w:rsid w:val="00D307DF"/>
    <w:rsid w:val="00D45050"/>
    <w:rsid w:val="00D50C0D"/>
    <w:rsid w:val="00D632F1"/>
    <w:rsid w:val="00D76865"/>
    <w:rsid w:val="00D83F40"/>
    <w:rsid w:val="00D85049"/>
    <w:rsid w:val="00D93194"/>
    <w:rsid w:val="00D96436"/>
    <w:rsid w:val="00DB7231"/>
    <w:rsid w:val="00DD0D3C"/>
    <w:rsid w:val="00DE14EE"/>
    <w:rsid w:val="00E021DF"/>
    <w:rsid w:val="00E22B20"/>
    <w:rsid w:val="00E47E54"/>
    <w:rsid w:val="00E6547A"/>
    <w:rsid w:val="00E725E3"/>
    <w:rsid w:val="00E9292F"/>
    <w:rsid w:val="00EA2366"/>
    <w:rsid w:val="00EB7472"/>
    <w:rsid w:val="00EC34C1"/>
    <w:rsid w:val="00EC421D"/>
    <w:rsid w:val="00F103C5"/>
    <w:rsid w:val="00F1601B"/>
    <w:rsid w:val="00F17054"/>
    <w:rsid w:val="00F4109F"/>
    <w:rsid w:val="00F65614"/>
    <w:rsid w:val="00F65A62"/>
    <w:rsid w:val="00F762BB"/>
    <w:rsid w:val="00F80146"/>
    <w:rsid w:val="00F8545F"/>
    <w:rsid w:val="00F87A7F"/>
    <w:rsid w:val="00FA1891"/>
    <w:rsid w:val="00FB0829"/>
    <w:rsid w:val="00FC7AD7"/>
    <w:rsid w:val="00FE4B2B"/>
    <w:rsid w:val="00FE5351"/>
    <w:rsid w:val="00FE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4ED18"/>
  <w15:chartTrackingRefBased/>
  <w15:docId w15:val="{CCECB706-524B-46DB-9DB4-F3E0938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rsid w:val="00886313"/>
    <w:rPr>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rsid w:val="00886313"/>
    <w:rPr>
      <w:b/>
      <w:bCs/>
      <w:sz w:val="20"/>
      <w:szCs w:val="20"/>
    </w:rPr>
  </w:style>
  <w:style w:type="paragraph" w:customStyle="1" w:styleId="Default">
    <w:name w:val="Default"/>
    <w:rsid w:val="001C50B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32E6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47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94986899">
      <w:bodyDiv w:val="1"/>
      <w:marLeft w:val="0"/>
      <w:marRight w:val="0"/>
      <w:marTop w:val="0"/>
      <w:marBottom w:val="0"/>
      <w:divBdr>
        <w:top w:val="none" w:sz="0" w:space="0" w:color="auto"/>
        <w:left w:val="none" w:sz="0" w:space="0" w:color="auto"/>
        <w:bottom w:val="none" w:sz="0" w:space="0" w:color="auto"/>
        <w:right w:val="none" w:sz="0" w:space="0" w:color="auto"/>
      </w:divBdr>
    </w:div>
    <w:div w:id="179976266">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696271833">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793137525">
      <w:bodyDiv w:val="1"/>
      <w:marLeft w:val="0"/>
      <w:marRight w:val="0"/>
      <w:marTop w:val="0"/>
      <w:marBottom w:val="0"/>
      <w:divBdr>
        <w:top w:val="none" w:sz="0" w:space="0" w:color="auto"/>
        <w:left w:val="none" w:sz="0" w:space="0" w:color="auto"/>
        <w:bottom w:val="none" w:sz="0" w:space="0" w:color="auto"/>
        <w:right w:val="none" w:sz="0" w:space="0" w:color="auto"/>
      </w:divBdr>
      <w:divsChild>
        <w:div w:id="428894186">
          <w:marLeft w:val="0"/>
          <w:marRight w:val="0"/>
          <w:marTop w:val="0"/>
          <w:marBottom w:val="0"/>
          <w:divBdr>
            <w:top w:val="none" w:sz="0" w:space="0" w:color="auto"/>
            <w:left w:val="none" w:sz="0" w:space="0" w:color="auto"/>
            <w:bottom w:val="none" w:sz="0" w:space="0" w:color="auto"/>
            <w:right w:val="none" w:sz="0" w:space="0" w:color="auto"/>
          </w:divBdr>
          <w:divsChild>
            <w:div w:id="2129741060">
              <w:marLeft w:val="0"/>
              <w:marRight w:val="0"/>
              <w:marTop w:val="0"/>
              <w:marBottom w:val="0"/>
              <w:divBdr>
                <w:top w:val="none" w:sz="0" w:space="0" w:color="auto"/>
                <w:left w:val="none" w:sz="0" w:space="0" w:color="auto"/>
                <w:bottom w:val="none" w:sz="0" w:space="0" w:color="auto"/>
                <w:right w:val="none" w:sz="0" w:space="0" w:color="auto"/>
              </w:divBdr>
              <w:divsChild>
                <w:div w:id="62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5296">
      <w:bodyDiv w:val="1"/>
      <w:marLeft w:val="0"/>
      <w:marRight w:val="0"/>
      <w:marTop w:val="0"/>
      <w:marBottom w:val="0"/>
      <w:divBdr>
        <w:top w:val="none" w:sz="0" w:space="0" w:color="auto"/>
        <w:left w:val="none" w:sz="0" w:space="0" w:color="auto"/>
        <w:bottom w:val="none" w:sz="0" w:space="0" w:color="auto"/>
        <w:right w:val="none" w:sz="0" w:space="0" w:color="auto"/>
      </w:divBdr>
      <w:divsChild>
        <w:div w:id="1125465650">
          <w:marLeft w:val="0"/>
          <w:marRight w:val="0"/>
          <w:marTop w:val="1200"/>
          <w:marBottom w:val="100"/>
          <w:divBdr>
            <w:top w:val="none" w:sz="0" w:space="0" w:color="auto"/>
            <w:left w:val="none" w:sz="0" w:space="0" w:color="auto"/>
            <w:bottom w:val="none" w:sz="0" w:space="0" w:color="auto"/>
            <w:right w:val="none" w:sz="0" w:space="0" w:color="auto"/>
          </w:divBdr>
          <w:divsChild>
            <w:div w:id="181944286">
              <w:marLeft w:val="0"/>
              <w:marRight w:val="0"/>
              <w:marTop w:val="0"/>
              <w:marBottom w:val="0"/>
              <w:divBdr>
                <w:top w:val="none" w:sz="0" w:space="0" w:color="auto"/>
                <w:left w:val="none" w:sz="0" w:space="0" w:color="auto"/>
                <w:bottom w:val="none" w:sz="0" w:space="0" w:color="auto"/>
                <w:right w:val="none" w:sz="0" w:space="0" w:color="auto"/>
              </w:divBdr>
              <w:divsChild>
                <w:div w:id="954138888">
                  <w:marLeft w:val="0"/>
                  <w:marRight w:val="-26"/>
                  <w:marTop w:val="100"/>
                  <w:marBottom w:val="100"/>
                  <w:divBdr>
                    <w:top w:val="none" w:sz="0" w:space="0" w:color="auto"/>
                    <w:left w:val="none" w:sz="0" w:space="0" w:color="auto"/>
                    <w:bottom w:val="none" w:sz="0" w:space="0" w:color="auto"/>
                    <w:right w:val="none" w:sz="0" w:space="0" w:color="auto"/>
                  </w:divBdr>
                  <w:divsChild>
                    <w:div w:id="1453748817">
                      <w:marLeft w:val="0"/>
                      <w:marRight w:val="0"/>
                      <w:marTop w:val="0"/>
                      <w:marBottom w:val="0"/>
                      <w:divBdr>
                        <w:top w:val="none" w:sz="0" w:space="0" w:color="auto"/>
                        <w:left w:val="none" w:sz="0" w:space="0" w:color="auto"/>
                        <w:bottom w:val="none" w:sz="0" w:space="0" w:color="auto"/>
                        <w:right w:val="none" w:sz="0" w:space="0" w:color="auto"/>
                      </w:divBdr>
                      <w:divsChild>
                        <w:div w:id="669914713">
                          <w:marLeft w:val="7"/>
                          <w:marRight w:val="34"/>
                          <w:marTop w:val="0"/>
                          <w:marBottom w:val="0"/>
                          <w:divBdr>
                            <w:top w:val="none" w:sz="0" w:space="0" w:color="auto"/>
                            <w:left w:val="none" w:sz="0" w:space="0" w:color="auto"/>
                            <w:bottom w:val="none" w:sz="0" w:space="0" w:color="auto"/>
                            <w:right w:val="none" w:sz="0" w:space="0" w:color="auto"/>
                          </w:divBdr>
                          <w:divsChild>
                            <w:div w:id="103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8730">
      <w:bodyDiv w:val="1"/>
      <w:marLeft w:val="0"/>
      <w:marRight w:val="0"/>
      <w:marTop w:val="0"/>
      <w:marBottom w:val="0"/>
      <w:divBdr>
        <w:top w:val="none" w:sz="0" w:space="0" w:color="auto"/>
        <w:left w:val="none" w:sz="0" w:space="0" w:color="auto"/>
        <w:bottom w:val="none" w:sz="0" w:space="0" w:color="auto"/>
        <w:right w:val="none" w:sz="0" w:space="0" w:color="auto"/>
      </w:divBdr>
    </w:div>
    <w:div w:id="957370476">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8289">
      <w:bodyDiv w:val="1"/>
      <w:marLeft w:val="0"/>
      <w:marRight w:val="0"/>
      <w:marTop w:val="0"/>
      <w:marBottom w:val="0"/>
      <w:divBdr>
        <w:top w:val="none" w:sz="0" w:space="0" w:color="auto"/>
        <w:left w:val="none" w:sz="0" w:space="0" w:color="auto"/>
        <w:bottom w:val="none" w:sz="0" w:space="0" w:color="auto"/>
        <w:right w:val="none" w:sz="0" w:space="0" w:color="auto"/>
      </w:divBdr>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 w:id="2015722603">
      <w:bodyDiv w:val="1"/>
      <w:marLeft w:val="0"/>
      <w:marRight w:val="0"/>
      <w:marTop w:val="0"/>
      <w:marBottom w:val="0"/>
      <w:divBdr>
        <w:top w:val="none" w:sz="0" w:space="0" w:color="auto"/>
        <w:left w:val="none" w:sz="0" w:space="0" w:color="auto"/>
        <w:bottom w:val="none" w:sz="0" w:space="0" w:color="auto"/>
        <w:right w:val="none" w:sz="0" w:space="0" w:color="auto"/>
      </w:divBdr>
    </w:div>
    <w:div w:id="2032877882">
      <w:bodyDiv w:val="1"/>
      <w:marLeft w:val="0"/>
      <w:marRight w:val="0"/>
      <w:marTop w:val="0"/>
      <w:marBottom w:val="0"/>
      <w:divBdr>
        <w:top w:val="none" w:sz="0" w:space="0" w:color="auto"/>
        <w:left w:val="none" w:sz="0" w:space="0" w:color="auto"/>
        <w:bottom w:val="none" w:sz="0" w:space="0" w:color="auto"/>
        <w:right w:val="none" w:sz="0" w:space="0" w:color="auto"/>
      </w:divBdr>
    </w:div>
    <w:div w:id="2033993677">
      <w:bodyDiv w:val="1"/>
      <w:marLeft w:val="0"/>
      <w:marRight w:val="0"/>
      <w:marTop w:val="0"/>
      <w:marBottom w:val="0"/>
      <w:divBdr>
        <w:top w:val="none" w:sz="0" w:space="0" w:color="auto"/>
        <w:left w:val="none" w:sz="0" w:space="0" w:color="auto"/>
        <w:bottom w:val="none" w:sz="0" w:space="0" w:color="auto"/>
        <w:right w:val="none" w:sz="0" w:space="0" w:color="auto"/>
      </w:divBdr>
    </w:div>
    <w:div w:id="2034769553">
      <w:bodyDiv w:val="1"/>
      <w:marLeft w:val="0"/>
      <w:marRight w:val="0"/>
      <w:marTop w:val="0"/>
      <w:marBottom w:val="0"/>
      <w:divBdr>
        <w:top w:val="none" w:sz="0" w:space="0" w:color="auto"/>
        <w:left w:val="none" w:sz="0" w:space="0" w:color="auto"/>
        <w:bottom w:val="none" w:sz="0" w:space="0" w:color="auto"/>
        <w:right w:val="none" w:sz="0" w:space="0" w:color="auto"/>
      </w:divBdr>
    </w:div>
    <w:div w:id="21002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4D9E-0ADA-4588-87CF-305F9DAC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2015-09-01T18:52:00Z</cp:lastPrinted>
  <dcterms:created xsi:type="dcterms:W3CDTF">2015-11-02T23:36:00Z</dcterms:created>
  <dcterms:modified xsi:type="dcterms:W3CDTF">2015-11-03T00:23:00Z</dcterms:modified>
</cp:coreProperties>
</file>