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3F" w:rsidRDefault="00F103C5" w:rsidP="00417F3F">
      <w:pPr>
        <w:rPr>
          <w:b/>
          <w:i/>
          <w:color w:val="FF0000"/>
          <w:sz w:val="24"/>
          <w:szCs w:val="24"/>
          <w:u w:val="single"/>
        </w:rPr>
      </w:pPr>
      <w:bookmarkStart w:id="0" w:name="_GoBack"/>
      <w:bookmarkEnd w:id="0"/>
      <w:r>
        <w:rPr>
          <w:b/>
          <w:i/>
          <w:color w:val="FF0000"/>
          <w:sz w:val="24"/>
          <w:szCs w:val="24"/>
          <w:u w:val="single"/>
        </w:rPr>
        <w:t xml:space="preserve">2016 WORK PLAN ACTIVITIES TO ADDRESS FOCUS AREAS </w:t>
      </w:r>
      <w:r w:rsidRPr="00F103C5">
        <w:rPr>
          <w:b/>
          <w:i/>
          <w:color w:val="FF0000"/>
          <w:sz w:val="24"/>
          <w:szCs w:val="24"/>
          <w:u w:val="single"/>
        </w:rPr>
        <w:t xml:space="preserve">OF </w:t>
      </w:r>
      <w:r w:rsidR="00884769" w:rsidRPr="00F103C5">
        <w:rPr>
          <w:b/>
          <w:i/>
          <w:color w:val="FF0000"/>
          <w:sz w:val="24"/>
          <w:szCs w:val="24"/>
          <w:u w:val="single"/>
        </w:rPr>
        <w:t xml:space="preserve">INDUSTRY SECTOR STRATEGY, </w:t>
      </w:r>
      <w:r w:rsidR="00417F3F" w:rsidRPr="00F103C5">
        <w:rPr>
          <w:b/>
          <w:i/>
          <w:color w:val="FF0000"/>
          <w:sz w:val="24"/>
          <w:szCs w:val="24"/>
          <w:u w:val="single"/>
        </w:rPr>
        <w:t>EDUCATION, INNOVATION</w:t>
      </w:r>
      <w:r w:rsidR="00D76865" w:rsidRPr="00F103C5">
        <w:rPr>
          <w:b/>
          <w:i/>
          <w:color w:val="FF0000"/>
          <w:sz w:val="24"/>
          <w:szCs w:val="24"/>
          <w:u w:val="single"/>
        </w:rPr>
        <w:t>,</w:t>
      </w:r>
      <w:r w:rsidR="00417F3F" w:rsidRPr="00F103C5">
        <w:rPr>
          <w:b/>
          <w:i/>
          <w:color w:val="FF0000"/>
          <w:sz w:val="24"/>
          <w:szCs w:val="24"/>
          <w:u w:val="single"/>
        </w:rPr>
        <w:t xml:space="preserve"> EFFICIENCY</w:t>
      </w:r>
      <w:r w:rsidR="00D76865" w:rsidRPr="00F103C5">
        <w:rPr>
          <w:b/>
          <w:i/>
          <w:color w:val="FF0000"/>
          <w:sz w:val="24"/>
          <w:szCs w:val="24"/>
          <w:u w:val="single"/>
        </w:rPr>
        <w:t xml:space="preserve"> &amp; SUPPLY AND DEMAND</w:t>
      </w:r>
      <w:r w:rsidR="00417F3F" w:rsidRPr="00F103C5">
        <w:rPr>
          <w:b/>
          <w:i/>
          <w:color w:val="FF0000"/>
          <w:sz w:val="24"/>
          <w:szCs w:val="24"/>
          <w:u w:val="single"/>
        </w:rPr>
        <w:t xml:space="preserve"> FOCUS:</w:t>
      </w:r>
    </w:p>
    <w:p w:rsidR="00C13A1B" w:rsidRPr="00693744" w:rsidRDefault="00693744" w:rsidP="00C13A1B">
      <w:pPr>
        <w:rPr>
          <w:b/>
          <w:i/>
        </w:rPr>
      </w:pPr>
      <w:r w:rsidRPr="00693744">
        <w:rPr>
          <w:b/>
          <w:i/>
        </w:rPr>
        <w:t xml:space="preserve">Training and </w:t>
      </w:r>
      <w:r w:rsidR="00C13A1B" w:rsidRPr="00693744">
        <w:rPr>
          <w:b/>
          <w:i/>
        </w:rPr>
        <w:t xml:space="preserve">Technical Assistance for Community Technical Colleges </w:t>
      </w:r>
    </w:p>
    <w:p w:rsidR="00C13A1B" w:rsidRPr="00693744" w:rsidRDefault="00C13A1B" w:rsidP="00C13A1B">
      <w:pPr>
        <w:autoSpaceDE w:val="0"/>
        <w:autoSpaceDN w:val="0"/>
        <w:adjustRightInd w:val="0"/>
        <w:spacing w:after="0" w:line="240" w:lineRule="auto"/>
        <w:rPr>
          <w:rFonts w:cs="Raleway-Regular"/>
        </w:rPr>
      </w:pPr>
      <w:r w:rsidRPr="00693744">
        <w:rPr>
          <w:rFonts w:cs="Raleway-Regular"/>
        </w:rPr>
        <w:t xml:space="preserve">The Center co-hosted with Skagit College a three day workshop (December 15-17) on “Managing Critical Incidents for Higher Education Institutions”  which was attended by 47 CTC Executive and Security, Safety and EM staff from 5 colleges and K-12.  The course is being offered as a way for decision makers at academic institutions to sharpen their skills around managing critical incidents by applying all-hazards, multi-disciplinary, community based approach. Texas </w:t>
      </w:r>
      <w:proofErr w:type="gramStart"/>
      <w:r w:rsidRPr="00693744">
        <w:rPr>
          <w:rFonts w:cs="Raleway-Regular"/>
        </w:rPr>
        <w:t>A&amp;M</w:t>
      </w:r>
      <w:proofErr w:type="gramEnd"/>
      <w:r w:rsidRPr="00693744">
        <w:rPr>
          <w:rFonts w:cs="Raleway-Regular"/>
        </w:rPr>
        <w:t xml:space="preserve"> Extension Service in conjunction with The International Association of Campus Law Enforcement Administrators (IACLEA) provided the instructors. The course was requested</w:t>
      </w:r>
      <w:r w:rsidR="00693744">
        <w:rPr>
          <w:rFonts w:cs="Raleway-Regular"/>
        </w:rPr>
        <w:t xml:space="preserve"> </w:t>
      </w:r>
      <w:r w:rsidRPr="00693744">
        <w:rPr>
          <w:rFonts w:cs="Raleway-Regular"/>
        </w:rPr>
        <w:t>by colleges in follow up to the tragic incidents that resulted in loss of life for two separate community colleges in our region this fall (North Seattle and Umpqua Community College). These incidents serve as reminder that Higher Education Institutions must be ready at all times to respond and assist their college community in recovery</w:t>
      </w:r>
      <w:r w:rsidR="00693744">
        <w:rPr>
          <w:rFonts w:cs="Raleway-Regular"/>
        </w:rPr>
        <w:t xml:space="preserve"> </w:t>
      </w:r>
      <w:r w:rsidR="00693744" w:rsidRPr="00693744">
        <w:rPr>
          <w:rFonts w:cs="Raleway-Regular"/>
        </w:rPr>
        <w:t>w</w:t>
      </w:r>
      <w:r w:rsidRPr="00693744">
        <w:rPr>
          <w:rFonts w:cs="Raleway-Regular"/>
        </w:rPr>
        <w:t>hen emergencies strike.   Due to a high interest level, additional courses will be offered in 2016</w:t>
      </w:r>
      <w:r w:rsidR="00693744" w:rsidRPr="00693744">
        <w:rPr>
          <w:rFonts w:cs="Raleway-Regular"/>
        </w:rPr>
        <w:t>.</w:t>
      </w:r>
    </w:p>
    <w:p w:rsidR="00693744" w:rsidRPr="00693744" w:rsidRDefault="00693744" w:rsidP="00C13A1B">
      <w:pPr>
        <w:autoSpaceDE w:val="0"/>
        <w:autoSpaceDN w:val="0"/>
        <w:adjustRightInd w:val="0"/>
        <w:spacing w:after="0" w:line="240" w:lineRule="auto"/>
        <w:rPr>
          <w:rStyle w:val="Emphasis"/>
          <w:rFonts w:eastAsia="Times New Roman"/>
          <w:b/>
          <w:bCs/>
          <w:color w:val="000000"/>
        </w:rPr>
      </w:pPr>
    </w:p>
    <w:p w:rsidR="00AC250B" w:rsidRPr="0080442D" w:rsidRDefault="00AC250B" w:rsidP="00C13A1B">
      <w:pPr>
        <w:autoSpaceDE w:val="0"/>
        <w:autoSpaceDN w:val="0"/>
        <w:adjustRightInd w:val="0"/>
        <w:spacing w:after="0" w:line="240" w:lineRule="auto"/>
        <w:rPr>
          <w:rFonts w:cs="Raleway-Regular"/>
          <w:b/>
          <w:i/>
        </w:rPr>
      </w:pPr>
      <w:r w:rsidRPr="0080442D">
        <w:rPr>
          <w:rFonts w:cs="Raleway-Regular"/>
          <w:b/>
          <w:i/>
        </w:rPr>
        <w:t>Securing the Supply Chain Forum</w:t>
      </w:r>
    </w:p>
    <w:p w:rsidR="00AC250B" w:rsidRDefault="00AC250B" w:rsidP="00C13A1B">
      <w:pPr>
        <w:autoSpaceDE w:val="0"/>
        <w:autoSpaceDN w:val="0"/>
        <w:adjustRightInd w:val="0"/>
        <w:spacing w:after="0" w:line="240" w:lineRule="auto"/>
        <w:rPr>
          <w:rFonts w:cs="Raleway-Regular"/>
          <w:b/>
        </w:rPr>
      </w:pPr>
    </w:p>
    <w:p w:rsidR="00C13A1B" w:rsidRPr="00693744" w:rsidRDefault="00C13A1B" w:rsidP="00C13A1B">
      <w:pPr>
        <w:autoSpaceDE w:val="0"/>
        <w:autoSpaceDN w:val="0"/>
        <w:adjustRightInd w:val="0"/>
        <w:spacing w:after="0" w:line="240" w:lineRule="auto"/>
        <w:rPr>
          <w:rFonts w:cs="Raleway-Regular"/>
        </w:rPr>
      </w:pPr>
      <w:r w:rsidRPr="00693744">
        <w:rPr>
          <w:rFonts w:cs="Raleway-Regular"/>
        </w:rPr>
        <w:t>In collaboration with the Center for</w:t>
      </w:r>
      <w:r w:rsidR="00AC250B">
        <w:rPr>
          <w:rFonts w:cs="Raleway-Regular"/>
        </w:rPr>
        <w:t xml:space="preserve"> Global Trade and Supply Chain Management, </w:t>
      </w:r>
      <w:r w:rsidRPr="00693744">
        <w:rPr>
          <w:rFonts w:cs="Raleway-Regular"/>
        </w:rPr>
        <w:t>a</w:t>
      </w:r>
      <w:r w:rsidR="00AC250B">
        <w:rPr>
          <w:rFonts w:cs="Raleway-Regular"/>
        </w:rPr>
        <w:t xml:space="preserve"> planning meeting was held with national presenters to begin to draft the agenda for the</w:t>
      </w:r>
      <w:r w:rsidRPr="00693744">
        <w:rPr>
          <w:rFonts w:cs="Raleway-Regular"/>
        </w:rPr>
        <w:t xml:space="preserve"> forum</w:t>
      </w:r>
      <w:r w:rsidR="00AC250B">
        <w:rPr>
          <w:rFonts w:cs="Raleway-Regular"/>
        </w:rPr>
        <w:t xml:space="preserve"> which will feature</w:t>
      </w:r>
    </w:p>
    <w:p w:rsidR="00C13A1B" w:rsidRDefault="00C13A1B" w:rsidP="00C13A1B">
      <w:pPr>
        <w:autoSpaceDE w:val="0"/>
        <w:autoSpaceDN w:val="0"/>
        <w:adjustRightInd w:val="0"/>
        <w:spacing w:after="0" w:line="240" w:lineRule="auto"/>
        <w:rPr>
          <w:rFonts w:cs="Raleway-Regular"/>
        </w:rPr>
      </w:pPr>
      <w:proofErr w:type="gramStart"/>
      <w:r w:rsidRPr="00693744">
        <w:rPr>
          <w:rFonts w:cs="Raleway-Regular"/>
        </w:rPr>
        <w:t>supply</w:t>
      </w:r>
      <w:proofErr w:type="gramEnd"/>
      <w:r w:rsidRPr="00693744">
        <w:rPr>
          <w:rFonts w:cs="Raleway-Regular"/>
        </w:rPr>
        <w:t xml:space="preserve"> chain technology and security</w:t>
      </w:r>
      <w:r w:rsidR="00AC250B">
        <w:rPr>
          <w:rFonts w:cs="Raleway-Regular"/>
        </w:rPr>
        <w:t>.  The forum</w:t>
      </w:r>
      <w:r w:rsidRPr="00693744">
        <w:rPr>
          <w:rFonts w:cs="Raleway-Regular"/>
        </w:rPr>
        <w:t xml:space="preserve"> is slated for April 13th, 2016. Faculty and program managers from</w:t>
      </w:r>
      <w:r w:rsidR="00AC250B">
        <w:rPr>
          <w:rFonts w:cs="Raleway-Regular"/>
        </w:rPr>
        <w:t xml:space="preserve"> </w:t>
      </w:r>
      <w:r w:rsidRPr="00693744">
        <w:rPr>
          <w:rFonts w:cs="Raleway-Regular"/>
        </w:rPr>
        <w:t>the three BAS programs surrounding international trade will focus on curriculum needs and gaps.</w:t>
      </w:r>
    </w:p>
    <w:p w:rsidR="00AC250B" w:rsidRDefault="00AC250B" w:rsidP="00C13A1B">
      <w:pPr>
        <w:autoSpaceDE w:val="0"/>
        <w:autoSpaceDN w:val="0"/>
        <w:adjustRightInd w:val="0"/>
        <w:spacing w:after="0" w:line="240" w:lineRule="auto"/>
        <w:rPr>
          <w:rFonts w:cs="Raleway-Regular"/>
        </w:rPr>
      </w:pPr>
    </w:p>
    <w:p w:rsidR="0080442D" w:rsidRPr="0080442D" w:rsidRDefault="0080442D" w:rsidP="00C13A1B">
      <w:pPr>
        <w:autoSpaceDE w:val="0"/>
        <w:autoSpaceDN w:val="0"/>
        <w:adjustRightInd w:val="0"/>
        <w:spacing w:after="0" w:line="240" w:lineRule="auto"/>
        <w:rPr>
          <w:rFonts w:cs="Raleway-Regular"/>
          <w:b/>
          <w:i/>
        </w:rPr>
      </w:pPr>
      <w:r>
        <w:rPr>
          <w:rFonts w:cs="Raleway-Regular"/>
          <w:b/>
          <w:i/>
        </w:rPr>
        <w:t xml:space="preserve">$100 Million </w:t>
      </w:r>
      <w:r w:rsidRPr="0080442D">
        <w:rPr>
          <w:rFonts w:cs="Raleway-Regular"/>
          <w:b/>
          <w:i/>
        </w:rPr>
        <w:t>TechHire Initiative Grant</w:t>
      </w:r>
    </w:p>
    <w:p w:rsidR="0080442D" w:rsidRPr="007E5A74" w:rsidRDefault="0080442D" w:rsidP="00C13A1B">
      <w:pPr>
        <w:autoSpaceDE w:val="0"/>
        <w:autoSpaceDN w:val="0"/>
        <w:adjustRightInd w:val="0"/>
        <w:spacing w:after="0" w:line="240" w:lineRule="auto"/>
        <w:rPr>
          <w:rFonts w:cs="Raleway-Regular"/>
          <w:b/>
        </w:rPr>
      </w:pPr>
    </w:p>
    <w:p w:rsidR="0080442D" w:rsidRPr="007E5A74" w:rsidRDefault="0080442D" w:rsidP="0080442D">
      <w:pPr>
        <w:pStyle w:val="NormalWeb"/>
        <w:rPr>
          <w:rFonts w:ascii="Calibri" w:hAnsi="Calibri"/>
          <w:sz w:val="22"/>
          <w:szCs w:val="22"/>
        </w:rPr>
      </w:pPr>
      <w:r w:rsidRPr="007E5A74">
        <w:rPr>
          <w:rFonts w:ascii="Calibri" w:hAnsi="Calibri"/>
          <w:sz w:val="22"/>
          <w:szCs w:val="22"/>
        </w:rPr>
        <w:t xml:space="preserve">In collaboration with the Center for Information Technology and Global Trade and Supply Chain Management, a meeting was held with staff and faculty from Bellingham Tech, Pierce, Whatcom, and Highline Colleges to discuss and outline grant application for the </w:t>
      </w:r>
      <w:hyperlink r:id="rId9" w:history="1">
        <w:r w:rsidRPr="007E5A74">
          <w:rPr>
            <w:rStyle w:val="Hyperlink"/>
            <w:rFonts w:ascii="Calibri" w:hAnsi="Calibri"/>
            <w:sz w:val="22"/>
            <w:szCs w:val="22"/>
          </w:rPr>
          <w:t>TechHire</w:t>
        </w:r>
      </w:hyperlink>
      <w:r w:rsidRPr="007E5A74">
        <w:rPr>
          <w:rFonts w:ascii="Calibri" w:hAnsi="Calibri"/>
          <w:sz w:val="22"/>
          <w:szCs w:val="22"/>
        </w:rPr>
        <w:t xml:space="preserve"> initiative which expands pathways into tech jobs to those who have lacked access and are underrepresented in tech fields. </w:t>
      </w:r>
    </w:p>
    <w:p w:rsidR="0080442D" w:rsidRPr="007E5A74" w:rsidRDefault="0080442D" w:rsidP="0080442D">
      <w:pPr>
        <w:pStyle w:val="NormalWeb"/>
        <w:rPr>
          <w:rFonts w:ascii="Calibri" w:hAnsi="Calibri"/>
          <w:sz w:val="22"/>
          <w:szCs w:val="22"/>
        </w:rPr>
      </w:pPr>
      <w:r w:rsidRPr="007E5A74">
        <w:rPr>
          <w:rFonts w:ascii="Calibri" w:hAnsi="Calibri"/>
          <w:sz w:val="22"/>
          <w:szCs w:val="22"/>
        </w:rPr>
        <w:t>This effort would involve several community and technical colleges and utilize nontraditional approaches</w:t>
      </w:r>
      <w:r w:rsidR="007E5A74">
        <w:rPr>
          <w:rFonts w:ascii="Calibri" w:hAnsi="Calibri"/>
          <w:sz w:val="22"/>
          <w:szCs w:val="22"/>
        </w:rPr>
        <w:t xml:space="preserve"> and focus for ages 17-19 and Veterans. </w:t>
      </w:r>
      <w:r w:rsidRPr="007E5A74">
        <w:rPr>
          <w:rFonts w:ascii="Calibri" w:hAnsi="Calibri"/>
          <w:sz w:val="22"/>
          <w:szCs w:val="22"/>
        </w:rPr>
        <w:t xml:space="preserve"> The workgroup outlined </w:t>
      </w:r>
      <w:r w:rsidR="007E5A74" w:rsidRPr="007E5A74">
        <w:rPr>
          <w:rFonts w:ascii="Calibri" w:hAnsi="Calibri"/>
          <w:sz w:val="22"/>
          <w:szCs w:val="22"/>
        </w:rPr>
        <w:t>proposal elements, developed plan and timeline to meet submission date mid-January.</w:t>
      </w:r>
    </w:p>
    <w:p w:rsidR="00C13A1B" w:rsidRDefault="00C13A1B" w:rsidP="00C80933">
      <w:pPr>
        <w:rPr>
          <w:rStyle w:val="Emphasis"/>
          <w:rFonts w:eastAsia="Times New Roman"/>
          <w:b/>
          <w:bCs/>
          <w:color w:val="000000"/>
        </w:rPr>
      </w:pPr>
    </w:p>
    <w:p w:rsidR="00C13A1B" w:rsidRDefault="00CD3163" w:rsidP="00DB6EA5">
      <w:pPr>
        <w:spacing w:line="240" w:lineRule="auto"/>
        <w:rPr>
          <w:rStyle w:val="Emphasis"/>
          <w:rFonts w:eastAsia="Times New Roman"/>
          <w:b/>
          <w:bCs/>
          <w:color w:val="000000"/>
        </w:rPr>
      </w:pPr>
      <w:r>
        <w:rPr>
          <w:rStyle w:val="Emphasis"/>
          <w:rFonts w:eastAsia="Times New Roman"/>
          <w:b/>
          <w:bCs/>
          <w:color w:val="000000"/>
        </w:rPr>
        <w:t xml:space="preserve">OSPI </w:t>
      </w:r>
      <w:r w:rsidR="00CF070C">
        <w:rPr>
          <w:rStyle w:val="Emphasis"/>
          <w:rFonts w:eastAsia="Times New Roman"/>
          <w:b/>
          <w:bCs/>
          <w:color w:val="000000"/>
        </w:rPr>
        <w:t xml:space="preserve">Introduction to HSEM Career </w:t>
      </w:r>
      <w:r>
        <w:rPr>
          <w:rStyle w:val="Emphasis"/>
          <w:rFonts w:eastAsia="Times New Roman"/>
          <w:b/>
          <w:bCs/>
          <w:color w:val="000000"/>
        </w:rPr>
        <w:t>Pathways</w:t>
      </w:r>
    </w:p>
    <w:p w:rsidR="00CF070C" w:rsidRDefault="00CF070C" w:rsidP="00DB6EA5">
      <w:pPr>
        <w:spacing w:before="100" w:beforeAutospacing="1" w:after="100" w:afterAutospacing="1" w:line="240" w:lineRule="auto"/>
      </w:pPr>
      <w:r>
        <w:t>Center staff working with K-12 to expand public safety, security and emergency management career pathways through articulation</w:t>
      </w:r>
      <w:r w:rsidR="00DB6EA5">
        <w:t xml:space="preserve"> and other collaboration</w:t>
      </w:r>
      <w:r>
        <w:t xml:space="preserve"> met with Thomas Mosby, </w:t>
      </w:r>
      <w:r w:rsidR="00DB6EA5">
        <w:t xml:space="preserve">Executive Director for the new Career Pathways and Partnership Office, and </w:t>
      </w:r>
      <w:r w:rsidR="003E6162">
        <w:t xml:space="preserve">faculty </w:t>
      </w:r>
      <w:r w:rsidR="00DB6EA5">
        <w:t xml:space="preserve">from </w:t>
      </w:r>
      <w:r w:rsidR="00520540">
        <w:t xml:space="preserve">South King County Skills Center </w:t>
      </w:r>
      <w:r w:rsidR="00DB6EA5">
        <w:t>to</w:t>
      </w:r>
      <w:r>
        <w:t xml:space="preserve"> </w:t>
      </w:r>
      <w:r w:rsidR="003E6162">
        <w:t>discuss</w:t>
      </w:r>
      <w:r>
        <w:t xml:space="preserve"> e</w:t>
      </w:r>
      <w:r w:rsidR="00DB6EA5">
        <w:t>xpanding engagement in</w:t>
      </w:r>
      <w:r>
        <w:t xml:space="preserve"> public safety, security and emergency management pathway in the K-12 system to include Homeland Security/Emergency Management and Cyber Security careers.  </w:t>
      </w:r>
    </w:p>
    <w:p w:rsidR="00CF070C" w:rsidRDefault="00CF070C" w:rsidP="00CF070C">
      <w:pPr>
        <w:spacing w:before="100" w:beforeAutospacing="1" w:after="100" w:afterAutospacing="1"/>
      </w:pPr>
      <w:r>
        <w:t> </w:t>
      </w:r>
    </w:p>
    <w:sectPr w:rsidR="00CF070C" w:rsidSect="004306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7E" w:rsidRDefault="009A587E" w:rsidP="003577B0">
      <w:pPr>
        <w:spacing w:after="0" w:line="240" w:lineRule="auto"/>
      </w:pPr>
      <w:r>
        <w:separator/>
      </w:r>
    </w:p>
  </w:endnote>
  <w:endnote w:type="continuationSeparator" w:id="0">
    <w:p w:rsidR="009A587E" w:rsidRDefault="009A587E"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aleway-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B0" w:rsidRDefault="0043066F">
    <w:pPr>
      <w:pStyle w:val="Footer"/>
    </w:pPr>
    <w:r>
      <w:fldChar w:fldCharType="begin"/>
    </w:r>
    <w:r w:rsidR="003577B0">
      <w:instrText xml:space="preserve"> PAGE   \* MERGEFORMAT </w:instrText>
    </w:r>
    <w:r>
      <w:fldChar w:fldCharType="separate"/>
    </w:r>
    <w:r w:rsidR="00AE506D">
      <w:rPr>
        <w:noProof/>
      </w:rPr>
      <w:t>1</w:t>
    </w:r>
    <w:r>
      <w:rPr>
        <w:noProof/>
      </w:rPr>
      <w:fldChar w:fldCharType="end"/>
    </w:r>
  </w:p>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7E" w:rsidRDefault="009A587E" w:rsidP="003577B0">
      <w:pPr>
        <w:spacing w:after="0" w:line="240" w:lineRule="auto"/>
      </w:pPr>
      <w:r>
        <w:separator/>
      </w:r>
    </w:p>
  </w:footnote>
  <w:footnote w:type="continuationSeparator" w:id="0">
    <w:p w:rsidR="009A587E" w:rsidRDefault="009A587E"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B0" w:rsidRPr="00F55EFC" w:rsidRDefault="003577B0" w:rsidP="003577B0">
    <w:pPr>
      <w:spacing w:after="0" w:line="240" w:lineRule="auto"/>
      <w:jc w:val="center"/>
      <w:rPr>
        <w:sz w:val="32"/>
        <w:szCs w:val="32"/>
      </w:rPr>
    </w:pPr>
    <w:r w:rsidRPr="00F55EFC">
      <w:rPr>
        <w:sz w:val="32"/>
        <w:szCs w:val="32"/>
      </w:rPr>
      <w:t>Homeland Security-Emergency Management</w:t>
    </w:r>
  </w:p>
  <w:p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647042">
      <w:rPr>
        <w:color w:val="auto"/>
      </w:rPr>
      <w:t>December</w:t>
    </w:r>
    <w:r w:rsidR="00E22B20">
      <w:rPr>
        <w:color w:val="auto"/>
      </w:rPr>
      <w:t xml:space="preserve"> </w:t>
    </w:r>
    <w:r>
      <w:rPr>
        <w:color w:val="auto"/>
      </w:rPr>
      <w:t>2015 Report</w:t>
    </w:r>
  </w:p>
  <w:p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59D"/>
    <w:multiLevelType w:val="hybridMultilevel"/>
    <w:tmpl w:val="710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809B4"/>
    <w:multiLevelType w:val="hybridMultilevel"/>
    <w:tmpl w:val="C06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346E0"/>
    <w:multiLevelType w:val="multilevel"/>
    <w:tmpl w:val="679A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5C2EFC"/>
    <w:multiLevelType w:val="hybridMultilevel"/>
    <w:tmpl w:val="E4540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76614"/>
    <w:multiLevelType w:val="hybridMultilevel"/>
    <w:tmpl w:val="C43CB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C25BD9"/>
    <w:multiLevelType w:val="hybridMultilevel"/>
    <w:tmpl w:val="D1F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C5273"/>
    <w:multiLevelType w:val="hybridMultilevel"/>
    <w:tmpl w:val="E42C2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728AA"/>
    <w:multiLevelType w:val="hybridMultilevel"/>
    <w:tmpl w:val="CC30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6E715A"/>
    <w:multiLevelType w:val="multilevel"/>
    <w:tmpl w:val="C4F8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6"/>
  </w:num>
  <w:num w:numId="4">
    <w:abstractNumId w:val="2"/>
  </w:num>
  <w:num w:numId="5">
    <w:abstractNumId w:val="7"/>
  </w:num>
  <w:num w:numId="6">
    <w:abstractNumId w:val="1"/>
  </w:num>
  <w:num w:numId="7">
    <w:abstractNumId w:val="8"/>
  </w:num>
  <w:num w:numId="8">
    <w:abstractNumId w:val="13"/>
  </w:num>
  <w:num w:numId="9">
    <w:abstractNumId w:val="4"/>
  </w:num>
  <w:num w:numId="10">
    <w:abstractNumId w:val="10"/>
  </w:num>
  <w:num w:numId="11">
    <w:abstractNumId w:val="5"/>
  </w:num>
  <w:num w:numId="12">
    <w:abstractNumId w:val="0"/>
  </w:num>
  <w:num w:numId="13">
    <w:abstractNumId w:val="11"/>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A3"/>
    <w:rsid w:val="000012DC"/>
    <w:rsid w:val="000042A8"/>
    <w:rsid w:val="00010E73"/>
    <w:rsid w:val="00014B50"/>
    <w:rsid w:val="000249CE"/>
    <w:rsid w:val="000262DC"/>
    <w:rsid w:val="00032A4C"/>
    <w:rsid w:val="00035862"/>
    <w:rsid w:val="00051BB4"/>
    <w:rsid w:val="00055B66"/>
    <w:rsid w:val="00057BA1"/>
    <w:rsid w:val="00075052"/>
    <w:rsid w:val="000846D2"/>
    <w:rsid w:val="000A2CA0"/>
    <w:rsid w:val="000A5E03"/>
    <w:rsid w:val="000C25A9"/>
    <w:rsid w:val="001149F6"/>
    <w:rsid w:val="00116EED"/>
    <w:rsid w:val="00123D22"/>
    <w:rsid w:val="00126DF7"/>
    <w:rsid w:val="00137D2C"/>
    <w:rsid w:val="0014184C"/>
    <w:rsid w:val="0016719A"/>
    <w:rsid w:val="00170917"/>
    <w:rsid w:val="00172F41"/>
    <w:rsid w:val="00183F47"/>
    <w:rsid w:val="00186C00"/>
    <w:rsid w:val="001938D1"/>
    <w:rsid w:val="001B6FFB"/>
    <w:rsid w:val="001C50BC"/>
    <w:rsid w:val="001D0704"/>
    <w:rsid w:val="001D3804"/>
    <w:rsid w:val="001E41DF"/>
    <w:rsid w:val="00200618"/>
    <w:rsid w:val="00200E30"/>
    <w:rsid w:val="00232E6D"/>
    <w:rsid w:val="002333BF"/>
    <w:rsid w:val="002340F5"/>
    <w:rsid w:val="00244DA3"/>
    <w:rsid w:val="002479B8"/>
    <w:rsid w:val="00252522"/>
    <w:rsid w:val="00261F2E"/>
    <w:rsid w:val="002659DB"/>
    <w:rsid w:val="00275650"/>
    <w:rsid w:val="002A7FB5"/>
    <w:rsid w:val="002B09DC"/>
    <w:rsid w:val="002D414C"/>
    <w:rsid w:val="002F067D"/>
    <w:rsid w:val="002F15A4"/>
    <w:rsid w:val="00311648"/>
    <w:rsid w:val="003305AE"/>
    <w:rsid w:val="00342DAD"/>
    <w:rsid w:val="003531A6"/>
    <w:rsid w:val="003577B0"/>
    <w:rsid w:val="00372043"/>
    <w:rsid w:val="0038340C"/>
    <w:rsid w:val="003911E8"/>
    <w:rsid w:val="003A2963"/>
    <w:rsid w:val="003A6F70"/>
    <w:rsid w:val="003B699A"/>
    <w:rsid w:val="003D1186"/>
    <w:rsid w:val="003E2165"/>
    <w:rsid w:val="003E2E95"/>
    <w:rsid w:val="003E6162"/>
    <w:rsid w:val="003F1A24"/>
    <w:rsid w:val="003F2622"/>
    <w:rsid w:val="003F27BC"/>
    <w:rsid w:val="003F29EB"/>
    <w:rsid w:val="00404347"/>
    <w:rsid w:val="00410D6B"/>
    <w:rsid w:val="00417408"/>
    <w:rsid w:val="00417F3F"/>
    <w:rsid w:val="0043066F"/>
    <w:rsid w:val="00434DD8"/>
    <w:rsid w:val="0047279D"/>
    <w:rsid w:val="00473C1E"/>
    <w:rsid w:val="00487B69"/>
    <w:rsid w:val="0049666A"/>
    <w:rsid w:val="004A1ACD"/>
    <w:rsid w:val="004B7CCD"/>
    <w:rsid w:val="004C0B21"/>
    <w:rsid w:val="004C50B3"/>
    <w:rsid w:val="004D3035"/>
    <w:rsid w:val="004D38B6"/>
    <w:rsid w:val="004F13F6"/>
    <w:rsid w:val="004F1DE1"/>
    <w:rsid w:val="005104E3"/>
    <w:rsid w:val="005171C3"/>
    <w:rsid w:val="00520540"/>
    <w:rsid w:val="00533440"/>
    <w:rsid w:val="005557F9"/>
    <w:rsid w:val="0056243A"/>
    <w:rsid w:val="00563C9D"/>
    <w:rsid w:val="00584DEF"/>
    <w:rsid w:val="00592E54"/>
    <w:rsid w:val="00597AF5"/>
    <w:rsid w:val="005C0353"/>
    <w:rsid w:val="005D026F"/>
    <w:rsid w:val="005F284B"/>
    <w:rsid w:val="00617290"/>
    <w:rsid w:val="00624FDD"/>
    <w:rsid w:val="00625C57"/>
    <w:rsid w:val="006315AA"/>
    <w:rsid w:val="006322BA"/>
    <w:rsid w:val="00647042"/>
    <w:rsid w:val="006560FC"/>
    <w:rsid w:val="00657F0F"/>
    <w:rsid w:val="006634EE"/>
    <w:rsid w:val="00671514"/>
    <w:rsid w:val="00673597"/>
    <w:rsid w:val="00683527"/>
    <w:rsid w:val="00693744"/>
    <w:rsid w:val="006A65E1"/>
    <w:rsid w:val="006B2A37"/>
    <w:rsid w:val="006B4207"/>
    <w:rsid w:val="006B5E51"/>
    <w:rsid w:val="006C502C"/>
    <w:rsid w:val="006C51BD"/>
    <w:rsid w:val="006D0C0D"/>
    <w:rsid w:val="006D3EF4"/>
    <w:rsid w:val="006D5B65"/>
    <w:rsid w:val="006E12FF"/>
    <w:rsid w:val="00710F40"/>
    <w:rsid w:val="007314C2"/>
    <w:rsid w:val="0074326F"/>
    <w:rsid w:val="007471BF"/>
    <w:rsid w:val="007560B3"/>
    <w:rsid w:val="00765545"/>
    <w:rsid w:val="00785756"/>
    <w:rsid w:val="007A047F"/>
    <w:rsid w:val="007A1F30"/>
    <w:rsid w:val="007C5288"/>
    <w:rsid w:val="007D19C0"/>
    <w:rsid w:val="007D70B1"/>
    <w:rsid w:val="007E5A74"/>
    <w:rsid w:val="007F6CEF"/>
    <w:rsid w:val="0080442D"/>
    <w:rsid w:val="00820E9B"/>
    <w:rsid w:val="00830F2A"/>
    <w:rsid w:val="008571A9"/>
    <w:rsid w:val="00863C2F"/>
    <w:rsid w:val="008664EE"/>
    <w:rsid w:val="0087035D"/>
    <w:rsid w:val="00881F2E"/>
    <w:rsid w:val="00882054"/>
    <w:rsid w:val="00884769"/>
    <w:rsid w:val="00886313"/>
    <w:rsid w:val="008B2AAE"/>
    <w:rsid w:val="009121F1"/>
    <w:rsid w:val="00915A74"/>
    <w:rsid w:val="009212CA"/>
    <w:rsid w:val="009236AD"/>
    <w:rsid w:val="00932264"/>
    <w:rsid w:val="00934B16"/>
    <w:rsid w:val="00940CC1"/>
    <w:rsid w:val="009520CE"/>
    <w:rsid w:val="00961618"/>
    <w:rsid w:val="00962819"/>
    <w:rsid w:val="00974BB3"/>
    <w:rsid w:val="00981E89"/>
    <w:rsid w:val="00994D6E"/>
    <w:rsid w:val="009A587E"/>
    <w:rsid w:val="009E0495"/>
    <w:rsid w:val="009F74D2"/>
    <w:rsid w:val="00A1722D"/>
    <w:rsid w:val="00A30065"/>
    <w:rsid w:val="00A50718"/>
    <w:rsid w:val="00A558AD"/>
    <w:rsid w:val="00A55DEE"/>
    <w:rsid w:val="00A82B04"/>
    <w:rsid w:val="00A92B95"/>
    <w:rsid w:val="00AC250B"/>
    <w:rsid w:val="00AC5BFC"/>
    <w:rsid w:val="00AC7065"/>
    <w:rsid w:val="00AE3D0B"/>
    <w:rsid w:val="00AE506D"/>
    <w:rsid w:val="00AF78A2"/>
    <w:rsid w:val="00B14A33"/>
    <w:rsid w:val="00B161AE"/>
    <w:rsid w:val="00B35EEC"/>
    <w:rsid w:val="00B413EE"/>
    <w:rsid w:val="00B54D92"/>
    <w:rsid w:val="00B56068"/>
    <w:rsid w:val="00B71983"/>
    <w:rsid w:val="00B9153D"/>
    <w:rsid w:val="00B9694E"/>
    <w:rsid w:val="00BA0340"/>
    <w:rsid w:val="00BB4FAF"/>
    <w:rsid w:val="00BD7724"/>
    <w:rsid w:val="00BE1DAA"/>
    <w:rsid w:val="00C1125D"/>
    <w:rsid w:val="00C13A1B"/>
    <w:rsid w:val="00C15EEE"/>
    <w:rsid w:val="00C31DD3"/>
    <w:rsid w:val="00C657F4"/>
    <w:rsid w:val="00C72B4C"/>
    <w:rsid w:val="00C80933"/>
    <w:rsid w:val="00C865AE"/>
    <w:rsid w:val="00CA6756"/>
    <w:rsid w:val="00CB0685"/>
    <w:rsid w:val="00CB6DA1"/>
    <w:rsid w:val="00CC4AB0"/>
    <w:rsid w:val="00CD3163"/>
    <w:rsid w:val="00CD6718"/>
    <w:rsid w:val="00CE330B"/>
    <w:rsid w:val="00CF070C"/>
    <w:rsid w:val="00D02442"/>
    <w:rsid w:val="00D11943"/>
    <w:rsid w:val="00D22D02"/>
    <w:rsid w:val="00D26ABD"/>
    <w:rsid w:val="00D307DF"/>
    <w:rsid w:val="00D45050"/>
    <w:rsid w:val="00D50C0D"/>
    <w:rsid w:val="00D632F1"/>
    <w:rsid w:val="00D76865"/>
    <w:rsid w:val="00D83F40"/>
    <w:rsid w:val="00D85049"/>
    <w:rsid w:val="00D93194"/>
    <w:rsid w:val="00D96436"/>
    <w:rsid w:val="00D97666"/>
    <w:rsid w:val="00DA5C1E"/>
    <w:rsid w:val="00DB6EA5"/>
    <w:rsid w:val="00DB7231"/>
    <w:rsid w:val="00DD0D3C"/>
    <w:rsid w:val="00DE14EE"/>
    <w:rsid w:val="00E021DF"/>
    <w:rsid w:val="00E22B20"/>
    <w:rsid w:val="00E47E54"/>
    <w:rsid w:val="00E6547A"/>
    <w:rsid w:val="00E725E3"/>
    <w:rsid w:val="00E9292F"/>
    <w:rsid w:val="00EA2366"/>
    <w:rsid w:val="00EB7472"/>
    <w:rsid w:val="00EC34C1"/>
    <w:rsid w:val="00EC421D"/>
    <w:rsid w:val="00EE56A3"/>
    <w:rsid w:val="00F103C5"/>
    <w:rsid w:val="00F1601B"/>
    <w:rsid w:val="00F17054"/>
    <w:rsid w:val="00F4109F"/>
    <w:rsid w:val="00F65614"/>
    <w:rsid w:val="00F65A62"/>
    <w:rsid w:val="00F762BB"/>
    <w:rsid w:val="00F80146"/>
    <w:rsid w:val="00F8545F"/>
    <w:rsid w:val="00F87A7F"/>
    <w:rsid w:val="00FA1891"/>
    <w:rsid w:val="00FB0829"/>
    <w:rsid w:val="00FC7AD7"/>
    <w:rsid w:val="00FE4B2B"/>
    <w:rsid w:val="00FE5351"/>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6F"/>
    <w:pPr>
      <w:spacing w:after="160" w:line="259" w:lineRule="auto"/>
    </w:pPr>
    <w:rPr>
      <w:sz w:val="22"/>
      <w:szCs w:val="22"/>
    </w:rPr>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u w:val="single"/>
    </w:rPr>
  </w:style>
  <w:style w:type="paragraph" w:styleId="NoSpacing">
    <w:name w:val="No Spacing"/>
    <w:basedOn w:val="Normal"/>
    <w:uiPriority w:val="1"/>
    <w:qFormat/>
    <w:rsid w:val="00994D6E"/>
    <w:pPr>
      <w:spacing w:after="0" w:line="240" w:lineRule="auto"/>
    </w:pPr>
  </w:style>
  <w:style w:type="character" w:customStyle="1" w:styleId="Heading1Char">
    <w:name w:val="Heading 1 Char"/>
    <w:basedOn w:val="DefaultParagraphFont"/>
    <w:link w:val="Heading1"/>
    <w:uiPriority w:val="9"/>
    <w:rsid w:val="00882054"/>
    <w:rPr>
      <w:rFonts w:ascii="Calibri Light" w:eastAsia="Times New Roman" w:hAnsi="Calibri Light" w:cs="Times New Roman"/>
      <w:b/>
      <w:bCs/>
      <w:color w:val="2E74B5"/>
      <w:sz w:val="28"/>
      <w:szCs w:val="28"/>
    </w:rPr>
  </w:style>
  <w:style w:type="paragraph" w:styleId="NormalWeb">
    <w:name w:val="Normal (Web)"/>
    <w:basedOn w:val="Normal"/>
    <w:uiPriority w:val="99"/>
    <w:unhideWhenUsed/>
    <w:rsid w:val="002340F5"/>
    <w:pPr>
      <w:spacing w:after="0" w:line="240" w:lineRule="auto"/>
    </w:pPr>
    <w:rPr>
      <w:rFonts w:ascii="Times New Roman" w:hAnsi="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u w:val="single"/>
    </w:rPr>
  </w:style>
  <w:style w:type="paragraph" w:styleId="ListParagraph">
    <w:name w:val="List Paragraph"/>
    <w:basedOn w:val="Normal"/>
    <w:uiPriority w:val="34"/>
    <w:qFormat/>
    <w:rsid w:val="00BB4FAF"/>
    <w:pPr>
      <w:spacing w:after="200" w:line="276" w:lineRule="auto"/>
      <w:ind w:left="720"/>
    </w:p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Calibri Light" w:eastAsia="Times New Roman" w:hAnsi="Calibri Light" w:cs="Times New Roman"/>
      <w:color w:val="1F4D78"/>
      <w:sz w:val="24"/>
      <w:szCs w:val="24"/>
    </w:rPr>
  </w:style>
  <w:style w:type="character" w:styleId="Emphasis">
    <w:name w:val="Emphasis"/>
    <w:basedOn w:val="DefaultParagraphFont"/>
    <w:uiPriority w:val="20"/>
    <w:qFormat/>
    <w:rsid w:val="002479B8"/>
    <w:rPr>
      <w:i/>
      <w:iCs/>
    </w:rPr>
  </w:style>
  <w:style w:type="character" w:customStyle="1" w:styleId="rphighlightallclass">
    <w:name w:val="rphighlightallclass"/>
    <w:basedOn w:val="DefaultParagraphFont"/>
    <w:rsid w:val="00CF070C"/>
  </w:style>
  <w:style w:type="character" w:customStyle="1" w:styleId="pe61">
    <w:name w:val="_pe_61"/>
    <w:basedOn w:val="DefaultParagraphFont"/>
    <w:rsid w:val="00CF070C"/>
  </w:style>
  <w:style w:type="character" w:customStyle="1" w:styleId="bidi">
    <w:name w:val="bidi"/>
    <w:basedOn w:val="DefaultParagraphFont"/>
    <w:rsid w:val="00CF070C"/>
  </w:style>
  <w:style w:type="character" w:customStyle="1" w:styleId="peb">
    <w:name w:val="_pe_b"/>
    <w:basedOn w:val="DefaultParagraphFont"/>
    <w:rsid w:val="00CF070C"/>
  </w:style>
  <w:style w:type="character" w:customStyle="1" w:styleId="skypec2ctextspan">
    <w:name w:val="skype_c2c_text_span"/>
    <w:basedOn w:val="DefaultParagraphFont"/>
    <w:rsid w:val="00CF0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6F"/>
    <w:pPr>
      <w:spacing w:after="160" w:line="259" w:lineRule="auto"/>
    </w:pPr>
    <w:rPr>
      <w:sz w:val="22"/>
      <w:szCs w:val="22"/>
    </w:rPr>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u w:val="single"/>
    </w:rPr>
  </w:style>
  <w:style w:type="paragraph" w:styleId="NoSpacing">
    <w:name w:val="No Spacing"/>
    <w:basedOn w:val="Normal"/>
    <w:uiPriority w:val="1"/>
    <w:qFormat/>
    <w:rsid w:val="00994D6E"/>
    <w:pPr>
      <w:spacing w:after="0" w:line="240" w:lineRule="auto"/>
    </w:pPr>
  </w:style>
  <w:style w:type="character" w:customStyle="1" w:styleId="Heading1Char">
    <w:name w:val="Heading 1 Char"/>
    <w:basedOn w:val="DefaultParagraphFont"/>
    <w:link w:val="Heading1"/>
    <w:uiPriority w:val="9"/>
    <w:rsid w:val="00882054"/>
    <w:rPr>
      <w:rFonts w:ascii="Calibri Light" w:eastAsia="Times New Roman" w:hAnsi="Calibri Light" w:cs="Times New Roman"/>
      <w:b/>
      <w:bCs/>
      <w:color w:val="2E74B5"/>
      <w:sz w:val="28"/>
      <w:szCs w:val="28"/>
    </w:rPr>
  </w:style>
  <w:style w:type="paragraph" w:styleId="NormalWeb">
    <w:name w:val="Normal (Web)"/>
    <w:basedOn w:val="Normal"/>
    <w:uiPriority w:val="99"/>
    <w:unhideWhenUsed/>
    <w:rsid w:val="002340F5"/>
    <w:pPr>
      <w:spacing w:after="0" w:line="240" w:lineRule="auto"/>
    </w:pPr>
    <w:rPr>
      <w:rFonts w:ascii="Times New Roman" w:hAnsi="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u w:val="single"/>
    </w:rPr>
  </w:style>
  <w:style w:type="paragraph" w:styleId="ListParagraph">
    <w:name w:val="List Paragraph"/>
    <w:basedOn w:val="Normal"/>
    <w:uiPriority w:val="34"/>
    <w:qFormat/>
    <w:rsid w:val="00BB4FAF"/>
    <w:pPr>
      <w:spacing w:after="200" w:line="276" w:lineRule="auto"/>
      <w:ind w:left="720"/>
    </w:p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Calibri Light" w:eastAsia="Times New Roman" w:hAnsi="Calibri Light" w:cs="Times New Roman"/>
      <w:color w:val="1F4D78"/>
      <w:sz w:val="24"/>
      <w:szCs w:val="24"/>
    </w:rPr>
  </w:style>
  <w:style w:type="character" w:styleId="Emphasis">
    <w:name w:val="Emphasis"/>
    <w:basedOn w:val="DefaultParagraphFont"/>
    <w:uiPriority w:val="20"/>
    <w:qFormat/>
    <w:rsid w:val="002479B8"/>
    <w:rPr>
      <w:i/>
      <w:iCs/>
    </w:rPr>
  </w:style>
  <w:style w:type="character" w:customStyle="1" w:styleId="rphighlightallclass">
    <w:name w:val="rphighlightallclass"/>
    <w:basedOn w:val="DefaultParagraphFont"/>
    <w:rsid w:val="00CF070C"/>
  </w:style>
  <w:style w:type="character" w:customStyle="1" w:styleId="pe61">
    <w:name w:val="_pe_61"/>
    <w:basedOn w:val="DefaultParagraphFont"/>
    <w:rsid w:val="00CF070C"/>
  </w:style>
  <w:style w:type="character" w:customStyle="1" w:styleId="bidi">
    <w:name w:val="bidi"/>
    <w:basedOn w:val="DefaultParagraphFont"/>
    <w:rsid w:val="00CF070C"/>
  </w:style>
  <w:style w:type="character" w:customStyle="1" w:styleId="peb">
    <w:name w:val="_pe_b"/>
    <w:basedOn w:val="DefaultParagraphFont"/>
    <w:rsid w:val="00CF070C"/>
  </w:style>
  <w:style w:type="character" w:customStyle="1" w:styleId="skypec2ctextspan">
    <w:name w:val="skype_c2c_text_span"/>
    <w:basedOn w:val="DefaultParagraphFont"/>
    <w:rsid w:val="00CF0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94986899">
      <w:bodyDiv w:val="1"/>
      <w:marLeft w:val="0"/>
      <w:marRight w:val="0"/>
      <w:marTop w:val="0"/>
      <w:marBottom w:val="0"/>
      <w:divBdr>
        <w:top w:val="none" w:sz="0" w:space="0" w:color="auto"/>
        <w:left w:val="none" w:sz="0" w:space="0" w:color="auto"/>
        <w:bottom w:val="none" w:sz="0" w:space="0" w:color="auto"/>
        <w:right w:val="none" w:sz="0" w:space="0" w:color="auto"/>
      </w:divBdr>
    </w:div>
    <w:div w:id="179976266">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499472427">
      <w:bodyDiv w:val="1"/>
      <w:marLeft w:val="0"/>
      <w:marRight w:val="0"/>
      <w:marTop w:val="0"/>
      <w:marBottom w:val="0"/>
      <w:divBdr>
        <w:top w:val="none" w:sz="0" w:space="0" w:color="auto"/>
        <w:left w:val="none" w:sz="0" w:space="0" w:color="auto"/>
        <w:bottom w:val="none" w:sz="0" w:space="0" w:color="auto"/>
        <w:right w:val="none" w:sz="0" w:space="0" w:color="auto"/>
      </w:divBdr>
      <w:divsChild>
        <w:div w:id="1160272966">
          <w:marLeft w:val="0"/>
          <w:marRight w:val="0"/>
          <w:marTop w:val="0"/>
          <w:marBottom w:val="0"/>
          <w:divBdr>
            <w:top w:val="none" w:sz="0" w:space="0" w:color="auto"/>
            <w:left w:val="none" w:sz="0" w:space="0" w:color="auto"/>
            <w:bottom w:val="none" w:sz="0" w:space="0" w:color="auto"/>
            <w:right w:val="none" w:sz="0" w:space="0" w:color="auto"/>
          </w:divBdr>
          <w:divsChild>
            <w:div w:id="597908945">
              <w:marLeft w:val="0"/>
              <w:marRight w:val="0"/>
              <w:marTop w:val="0"/>
              <w:marBottom w:val="0"/>
              <w:divBdr>
                <w:top w:val="none" w:sz="0" w:space="0" w:color="auto"/>
                <w:left w:val="none" w:sz="0" w:space="0" w:color="auto"/>
                <w:bottom w:val="none" w:sz="0" w:space="0" w:color="auto"/>
                <w:right w:val="none" w:sz="0" w:space="0" w:color="auto"/>
              </w:divBdr>
              <w:divsChild>
                <w:div w:id="706872688">
                  <w:marLeft w:val="0"/>
                  <w:marRight w:val="0"/>
                  <w:marTop w:val="0"/>
                  <w:marBottom w:val="0"/>
                  <w:divBdr>
                    <w:top w:val="none" w:sz="0" w:space="0" w:color="auto"/>
                    <w:left w:val="none" w:sz="0" w:space="0" w:color="auto"/>
                    <w:bottom w:val="none" w:sz="0" w:space="0" w:color="auto"/>
                    <w:right w:val="none" w:sz="0" w:space="0" w:color="auto"/>
                  </w:divBdr>
                  <w:divsChild>
                    <w:div w:id="1044787705">
                      <w:marLeft w:val="0"/>
                      <w:marRight w:val="0"/>
                      <w:marTop w:val="0"/>
                      <w:marBottom w:val="0"/>
                      <w:divBdr>
                        <w:top w:val="none" w:sz="0" w:space="0" w:color="auto"/>
                        <w:left w:val="none" w:sz="0" w:space="0" w:color="auto"/>
                        <w:bottom w:val="none" w:sz="0" w:space="0" w:color="auto"/>
                        <w:right w:val="none" w:sz="0" w:space="0" w:color="auto"/>
                      </w:divBdr>
                      <w:divsChild>
                        <w:div w:id="1183400296">
                          <w:marLeft w:val="0"/>
                          <w:marRight w:val="0"/>
                          <w:marTop w:val="0"/>
                          <w:marBottom w:val="0"/>
                          <w:divBdr>
                            <w:top w:val="none" w:sz="0" w:space="0" w:color="auto"/>
                            <w:left w:val="none" w:sz="0" w:space="0" w:color="auto"/>
                            <w:bottom w:val="none" w:sz="0" w:space="0" w:color="auto"/>
                            <w:right w:val="none" w:sz="0" w:space="0" w:color="auto"/>
                          </w:divBdr>
                          <w:divsChild>
                            <w:div w:id="722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055">
          <w:marLeft w:val="0"/>
          <w:marRight w:val="0"/>
          <w:marTop w:val="0"/>
          <w:marBottom w:val="0"/>
          <w:divBdr>
            <w:top w:val="none" w:sz="0" w:space="0" w:color="auto"/>
            <w:left w:val="none" w:sz="0" w:space="0" w:color="auto"/>
            <w:bottom w:val="none" w:sz="0" w:space="0" w:color="auto"/>
            <w:right w:val="none" w:sz="0" w:space="0" w:color="auto"/>
          </w:divBdr>
        </w:div>
      </w:divsChild>
    </w:div>
    <w:div w:id="696271833">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sChild>
        <w:div w:id="428894186">
          <w:marLeft w:val="0"/>
          <w:marRight w:val="0"/>
          <w:marTop w:val="0"/>
          <w:marBottom w:val="0"/>
          <w:divBdr>
            <w:top w:val="none" w:sz="0" w:space="0" w:color="auto"/>
            <w:left w:val="none" w:sz="0" w:space="0" w:color="auto"/>
            <w:bottom w:val="none" w:sz="0" w:space="0" w:color="auto"/>
            <w:right w:val="none" w:sz="0" w:space="0" w:color="auto"/>
          </w:divBdr>
          <w:divsChild>
            <w:div w:id="2129741060">
              <w:marLeft w:val="0"/>
              <w:marRight w:val="0"/>
              <w:marTop w:val="0"/>
              <w:marBottom w:val="0"/>
              <w:divBdr>
                <w:top w:val="none" w:sz="0" w:space="0" w:color="auto"/>
                <w:left w:val="none" w:sz="0" w:space="0" w:color="auto"/>
                <w:bottom w:val="none" w:sz="0" w:space="0" w:color="auto"/>
                <w:right w:val="none" w:sz="0" w:space="0" w:color="auto"/>
              </w:divBdr>
              <w:divsChild>
                <w:div w:id="6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296">
      <w:bodyDiv w:val="1"/>
      <w:marLeft w:val="0"/>
      <w:marRight w:val="0"/>
      <w:marTop w:val="0"/>
      <w:marBottom w:val="0"/>
      <w:divBdr>
        <w:top w:val="none" w:sz="0" w:space="0" w:color="auto"/>
        <w:left w:val="none" w:sz="0" w:space="0" w:color="auto"/>
        <w:bottom w:val="none" w:sz="0" w:space="0" w:color="auto"/>
        <w:right w:val="none" w:sz="0" w:space="0" w:color="auto"/>
      </w:divBdr>
      <w:divsChild>
        <w:div w:id="1125465650">
          <w:marLeft w:val="0"/>
          <w:marRight w:val="0"/>
          <w:marTop w:val="1200"/>
          <w:marBottom w:val="100"/>
          <w:divBdr>
            <w:top w:val="none" w:sz="0" w:space="0" w:color="auto"/>
            <w:left w:val="none" w:sz="0" w:space="0" w:color="auto"/>
            <w:bottom w:val="none" w:sz="0" w:space="0" w:color="auto"/>
            <w:right w:val="none" w:sz="0" w:space="0" w:color="auto"/>
          </w:divBdr>
          <w:divsChild>
            <w:div w:id="181944286">
              <w:marLeft w:val="0"/>
              <w:marRight w:val="0"/>
              <w:marTop w:val="0"/>
              <w:marBottom w:val="0"/>
              <w:divBdr>
                <w:top w:val="none" w:sz="0" w:space="0" w:color="auto"/>
                <w:left w:val="none" w:sz="0" w:space="0" w:color="auto"/>
                <w:bottom w:val="none" w:sz="0" w:space="0" w:color="auto"/>
                <w:right w:val="none" w:sz="0" w:space="0" w:color="auto"/>
              </w:divBdr>
              <w:divsChild>
                <w:div w:id="954138888">
                  <w:marLeft w:val="0"/>
                  <w:marRight w:val="-26"/>
                  <w:marTop w:val="100"/>
                  <w:marBottom w:val="100"/>
                  <w:divBdr>
                    <w:top w:val="none" w:sz="0" w:space="0" w:color="auto"/>
                    <w:left w:val="none" w:sz="0" w:space="0" w:color="auto"/>
                    <w:bottom w:val="none" w:sz="0" w:space="0" w:color="auto"/>
                    <w:right w:val="none" w:sz="0" w:space="0" w:color="auto"/>
                  </w:divBdr>
                  <w:divsChild>
                    <w:div w:id="1453748817">
                      <w:marLeft w:val="0"/>
                      <w:marRight w:val="0"/>
                      <w:marTop w:val="0"/>
                      <w:marBottom w:val="0"/>
                      <w:divBdr>
                        <w:top w:val="none" w:sz="0" w:space="0" w:color="auto"/>
                        <w:left w:val="none" w:sz="0" w:space="0" w:color="auto"/>
                        <w:bottom w:val="none" w:sz="0" w:space="0" w:color="auto"/>
                        <w:right w:val="none" w:sz="0" w:space="0" w:color="auto"/>
                      </w:divBdr>
                      <w:divsChild>
                        <w:div w:id="669914713">
                          <w:marLeft w:val="7"/>
                          <w:marRight w:val="34"/>
                          <w:marTop w:val="0"/>
                          <w:marBottom w:val="0"/>
                          <w:divBdr>
                            <w:top w:val="none" w:sz="0" w:space="0" w:color="auto"/>
                            <w:left w:val="none" w:sz="0" w:space="0" w:color="auto"/>
                            <w:bottom w:val="none" w:sz="0" w:space="0" w:color="auto"/>
                            <w:right w:val="none" w:sz="0" w:space="0" w:color="auto"/>
                          </w:divBdr>
                          <w:divsChild>
                            <w:div w:id="103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8730">
      <w:bodyDiv w:val="1"/>
      <w:marLeft w:val="0"/>
      <w:marRight w:val="0"/>
      <w:marTop w:val="0"/>
      <w:marBottom w:val="0"/>
      <w:divBdr>
        <w:top w:val="none" w:sz="0" w:space="0" w:color="auto"/>
        <w:left w:val="none" w:sz="0" w:space="0" w:color="auto"/>
        <w:bottom w:val="none" w:sz="0" w:space="0" w:color="auto"/>
        <w:right w:val="none" w:sz="0" w:space="0" w:color="auto"/>
      </w:divBdr>
    </w:div>
    <w:div w:id="957370476">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853152">
      <w:bodyDiv w:val="1"/>
      <w:marLeft w:val="0"/>
      <w:marRight w:val="0"/>
      <w:marTop w:val="0"/>
      <w:marBottom w:val="0"/>
      <w:divBdr>
        <w:top w:val="none" w:sz="0" w:space="0" w:color="auto"/>
        <w:left w:val="none" w:sz="0" w:space="0" w:color="auto"/>
        <w:bottom w:val="none" w:sz="0" w:space="0" w:color="auto"/>
        <w:right w:val="none" w:sz="0" w:space="0" w:color="auto"/>
      </w:divBdr>
      <w:divsChild>
        <w:div w:id="121462168">
          <w:marLeft w:val="0"/>
          <w:marRight w:val="0"/>
          <w:marTop w:val="0"/>
          <w:marBottom w:val="0"/>
          <w:divBdr>
            <w:top w:val="none" w:sz="0" w:space="0" w:color="auto"/>
            <w:left w:val="none" w:sz="0" w:space="0" w:color="auto"/>
            <w:bottom w:val="none" w:sz="0" w:space="0" w:color="auto"/>
            <w:right w:val="none" w:sz="0" w:space="0" w:color="auto"/>
          </w:divBdr>
          <w:divsChild>
            <w:div w:id="1650134350">
              <w:marLeft w:val="0"/>
              <w:marRight w:val="0"/>
              <w:marTop w:val="0"/>
              <w:marBottom w:val="0"/>
              <w:divBdr>
                <w:top w:val="none" w:sz="0" w:space="0" w:color="auto"/>
                <w:left w:val="none" w:sz="0" w:space="0" w:color="auto"/>
                <w:bottom w:val="none" w:sz="0" w:space="0" w:color="auto"/>
                <w:right w:val="none" w:sz="0" w:space="0" w:color="auto"/>
              </w:divBdr>
              <w:divsChild>
                <w:div w:id="1908689774">
                  <w:marLeft w:val="0"/>
                  <w:marRight w:val="0"/>
                  <w:marTop w:val="0"/>
                  <w:marBottom w:val="0"/>
                  <w:divBdr>
                    <w:top w:val="none" w:sz="0" w:space="0" w:color="auto"/>
                    <w:left w:val="none" w:sz="0" w:space="0" w:color="auto"/>
                    <w:bottom w:val="none" w:sz="0" w:space="0" w:color="auto"/>
                    <w:right w:val="none" w:sz="0" w:space="0" w:color="auto"/>
                  </w:divBdr>
                  <w:divsChild>
                    <w:div w:id="358435264">
                      <w:marLeft w:val="0"/>
                      <w:marRight w:val="0"/>
                      <w:marTop w:val="0"/>
                      <w:marBottom w:val="0"/>
                      <w:divBdr>
                        <w:top w:val="none" w:sz="0" w:space="0" w:color="auto"/>
                        <w:left w:val="none" w:sz="0" w:space="0" w:color="auto"/>
                        <w:bottom w:val="none" w:sz="0" w:space="0" w:color="auto"/>
                        <w:right w:val="none" w:sz="0" w:space="0" w:color="auto"/>
                      </w:divBdr>
                      <w:divsChild>
                        <w:div w:id="132993487">
                          <w:marLeft w:val="0"/>
                          <w:marRight w:val="0"/>
                          <w:marTop w:val="0"/>
                          <w:marBottom w:val="0"/>
                          <w:divBdr>
                            <w:top w:val="none" w:sz="0" w:space="0" w:color="auto"/>
                            <w:left w:val="none" w:sz="0" w:space="0" w:color="auto"/>
                            <w:bottom w:val="none" w:sz="0" w:space="0" w:color="auto"/>
                            <w:right w:val="none" w:sz="0" w:space="0" w:color="auto"/>
                          </w:divBdr>
                          <w:divsChild>
                            <w:div w:id="178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4417">
          <w:marLeft w:val="0"/>
          <w:marRight w:val="0"/>
          <w:marTop w:val="0"/>
          <w:marBottom w:val="0"/>
          <w:divBdr>
            <w:top w:val="none" w:sz="0" w:space="0" w:color="auto"/>
            <w:left w:val="none" w:sz="0" w:space="0" w:color="auto"/>
            <w:bottom w:val="none" w:sz="0" w:space="0" w:color="auto"/>
            <w:right w:val="none" w:sz="0" w:space="0" w:color="auto"/>
          </w:divBdr>
        </w:div>
      </w:divsChild>
    </w:div>
    <w:div w:id="1114788289">
      <w:bodyDiv w:val="1"/>
      <w:marLeft w:val="0"/>
      <w:marRight w:val="0"/>
      <w:marTop w:val="0"/>
      <w:marBottom w:val="0"/>
      <w:divBdr>
        <w:top w:val="none" w:sz="0" w:space="0" w:color="auto"/>
        <w:left w:val="none" w:sz="0" w:space="0" w:color="auto"/>
        <w:bottom w:val="none" w:sz="0" w:space="0" w:color="auto"/>
        <w:right w:val="none" w:sz="0" w:space="0" w:color="auto"/>
      </w:divBdr>
    </w:div>
    <w:div w:id="1226988901">
      <w:bodyDiv w:val="1"/>
      <w:marLeft w:val="0"/>
      <w:marRight w:val="0"/>
      <w:marTop w:val="0"/>
      <w:marBottom w:val="0"/>
      <w:divBdr>
        <w:top w:val="none" w:sz="0" w:space="0" w:color="auto"/>
        <w:left w:val="none" w:sz="0" w:space="0" w:color="auto"/>
        <w:bottom w:val="none" w:sz="0" w:space="0" w:color="auto"/>
        <w:right w:val="none" w:sz="0" w:space="0" w:color="auto"/>
      </w:divBdr>
      <w:divsChild>
        <w:div w:id="591401031">
          <w:marLeft w:val="0"/>
          <w:marRight w:val="0"/>
          <w:marTop w:val="0"/>
          <w:marBottom w:val="0"/>
          <w:divBdr>
            <w:top w:val="none" w:sz="0" w:space="0" w:color="auto"/>
            <w:left w:val="none" w:sz="0" w:space="0" w:color="auto"/>
            <w:bottom w:val="none" w:sz="0" w:space="0" w:color="auto"/>
            <w:right w:val="none" w:sz="0" w:space="0" w:color="auto"/>
          </w:divBdr>
        </w:div>
        <w:div w:id="1674601234">
          <w:marLeft w:val="0"/>
          <w:marRight w:val="0"/>
          <w:marTop w:val="0"/>
          <w:marBottom w:val="0"/>
          <w:divBdr>
            <w:top w:val="none" w:sz="0" w:space="0" w:color="auto"/>
            <w:left w:val="none" w:sz="0" w:space="0" w:color="auto"/>
            <w:bottom w:val="none" w:sz="0" w:space="0" w:color="auto"/>
            <w:right w:val="none" w:sz="0" w:space="0" w:color="auto"/>
          </w:divBdr>
          <w:divsChild>
            <w:div w:id="594561849">
              <w:marLeft w:val="0"/>
              <w:marRight w:val="0"/>
              <w:marTop w:val="0"/>
              <w:marBottom w:val="0"/>
              <w:divBdr>
                <w:top w:val="none" w:sz="0" w:space="0" w:color="auto"/>
                <w:left w:val="none" w:sz="0" w:space="0" w:color="auto"/>
                <w:bottom w:val="none" w:sz="0" w:space="0" w:color="auto"/>
                <w:right w:val="none" w:sz="0" w:space="0" w:color="auto"/>
              </w:divBdr>
              <w:divsChild>
                <w:div w:id="2125146372">
                  <w:marLeft w:val="0"/>
                  <w:marRight w:val="0"/>
                  <w:marTop w:val="0"/>
                  <w:marBottom w:val="0"/>
                  <w:divBdr>
                    <w:top w:val="none" w:sz="0" w:space="0" w:color="auto"/>
                    <w:left w:val="none" w:sz="0" w:space="0" w:color="auto"/>
                    <w:bottom w:val="none" w:sz="0" w:space="0" w:color="auto"/>
                    <w:right w:val="none" w:sz="0" w:space="0" w:color="auto"/>
                  </w:divBdr>
                  <w:divsChild>
                    <w:div w:id="8333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 w:id="2015722603">
      <w:bodyDiv w:val="1"/>
      <w:marLeft w:val="0"/>
      <w:marRight w:val="0"/>
      <w:marTop w:val="0"/>
      <w:marBottom w:val="0"/>
      <w:divBdr>
        <w:top w:val="none" w:sz="0" w:space="0" w:color="auto"/>
        <w:left w:val="none" w:sz="0" w:space="0" w:color="auto"/>
        <w:bottom w:val="none" w:sz="0" w:space="0" w:color="auto"/>
        <w:right w:val="none" w:sz="0" w:space="0" w:color="auto"/>
      </w:divBdr>
    </w:div>
    <w:div w:id="2032877882">
      <w:bodyDiv w:val="1"/>
      <w:marLeft w:val="0"/>
      <w:marRight w:val="0"/>
      <w:marTop w:val="0"/>
      <w:marBottom w:val="0"/>
      <w:divBdr>
        <w:top w:val="none" w:sz="0" w:space="0" w:color="auto"/>
        <w:left w:val="none" w:sz="0" w:space="0" w:color="auto"/>
        <w:bottom w:val="none" w:sz="0" w:space="0" w:color="auto"/>
        <w:right w:val="none" w:sz="0" w:space="0" w:color="auto"/>
      </w:divBdr>
    </w:div>
    <w:div w:id="2033993677">
      <w:bodyDiv w:val="1"/>
      <w:marLeft w:val="0"/>
      <w:marRight w:val="0"/>
      <w:marTop w:val="0"/>
      <w:marBottom w:val="0"/>
      <w:divBdr>
        <w:top w:val="none" w:sz="0" w:space="0" w:color="auto"/>
        <w:left w:val="none" w:sz="0" w:space="0" w:color="auto"/>
        <w:bottom w:val="none" w:sz="0" w:space="0" w:color="auto"/>
        <w:right w:val="none" w:sz="0" w:space="0" w:color="auto"/>
      </w:divBdr>
    </w:div>
    <w:div w:id="2034769553">
      <w:bodyDiv w:val="1"/>
      <w:marLeft w:val="0"/>
      <w:marRight w:val="0"/>
      <w:marTop w:val="0"/>
      <w:marBottom w:val="0"/>
      <w:divBdr>
        <w:top w:val="none" w:sz="0" w:space="0" w:color="auto"/>
        <w:left w:val="none" w:sz="0" w:space="0" w:color="auto"/>
        <w:bottom w:val="none" w:sz="0" w:space="0" w:color="auto"/>
        <w:right w:val="none" w:sz="0" w:space="0" w:color="auto"/>
      </w:divBdr>
    </w:div>
    <w:div w:id="2100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itehouse.gov/tech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FEB1-C95C-46B4-870C-2D8EC97B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2983</CharactersWithSpaces>
  <SharedDoc>false</SharedDoc>
  <HLinks>
    <vt:vector size="6" baseType="variant">
      <vt:variant>
        <vt:i4>2293800</vt:i4>
      </vt:variant>
      <vt:variant>
        <vt:i4>0</vt:i4>
      </vt:variant>
      <vt:variant>
        <vt:i4>0</vt:i4>
      </vt:variant>
      <vt:variant>
        <vt:i4>5</vt:i4>
      </vt:variant>
      <vt:variant>
        <vt:lpwstr>http://www.whitehouse.gov/techhire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Kristine</cp:lastModifiedBy>
  <cp:revision>2</cp:revision>
  <cp:lastPrinted>2015-09-01T18:52:00Z</cp:lastPrinted>
  <dcterms:created xsi:type="dcterms:W3CDTF">2016-01-05T05:16:00Z</dcterms:created>
  <dcterms:modified xsi:type="dcterms:W3CDTF">2016-01-05T05:16:00Z</dcterms:modified>
</cp:coreProperties>
</file>